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4FEC" w14:textId="35D650D9" w:rsidR="00125502" w:rsidRPr="00EC62CB" w:rsidRDefault="00125502" w:rsidP="0012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Palmový olej v</w:t>
      </w:r>
      <w:r w:rsidR="000B29B7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potravinářství</w:t>
      </w:r>
      <w:r w:rsidR="000B29B7">
        <w:rPr>
          <w:rFonts w:ascii="Times New Roman" w:hAnsi="Times New Roman"/>
          <w:b/>
          <w:sz w:val="28"/>
          <w:szCs w:val="28"/>
        </w:rPr>
        <w:t xml:space="preserve"> </w:t>
      </w:r>
    </w:p>
    <w:p w14:paraId="303FB6F3" w14:textId="77777777" w:rsidR="00125502" w:rsidRPr="002865A5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Prof. Ing. Jana Dostálová, CSc.</w:t>
      </w:r>
    </w:p>
    <w:p w14:paraId="175A542F" w14:textId="77777777" w:rsidR="00125502" w:rsidRPr="00337A20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37A20">
        <w:rPr>
          <w:rFonts w:ascii="Times New Roman" w:hAnsi="Times New Roman"/>
          <w:b/>
          <w:i/>
          <w:sz w:val="24"/>
          <w:szCs w:val="24"/>
        </w:rPr>
        <w:t>Fórum zdravé výživy</w:t>
      </w:r>
    </w:p>
    <w:p w14:paraId="5B40C0DF" w14:textId="77777777" w:rsidR="00D21432" w:rsidRDefault="00D21432" w:rsidP="00D2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DD117" w14:textId="77777777" w:rsidR="005D3D06" w:rsidRDefault="005D3D06" w:rsidP="00D2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FA7C" w14:textId="214C31C0" w:rsidR="00775D47" w:rsidRPr="0002766D" w:rsidRDefault="00775D47" w:rsidP="00D2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>Ještě poměrně ned</w:t>
      </w:r>
      <w:r w:rsidR="000D7E46">
        <w:rPr>
          <w:rFonts w:ascii="Times New Roman" w:hAnsi="Times New Roman" w:cs="Times New Roman"/>
          <w:sz w:val="24"/>
          <w:szCs w:val="24"/>
        </w:rPr>
        <w:t>ávn</w:t>
      </w:r>
      <w:r w:rsidR="00D21432">
        <w:rPr>
          <w:rFonts w:ascii="Times New Roman" w:hAnsi="Times New Roman" w:cs="Times New Roman"/>
          <w:sz w:val="24"/>
          <w:szCs w:val="24"/>
        </w:rPr>
        <w:t>o</w:t>
      </w:r>
      <w:r w:rsidR="000D7E46">
        <w:rPr>
          <w:rFonts w:ascii="Times New Roman" w:hAnsi="Times New Roman" w:cs="Times New Roman"/>
          <w:sz w:val="24"/>
          <w:szCs w:val="24"/>
        </w:rPr>
        <w:t xml:space="preserve"> se u nás palmový olej</w:t>
      </w:r>
      <w:r w:rsidR="005D3D06">
        <w:rPr>
          <w:rFonts w:ascii="Times New Roman" w:hAnsi="Times New Roman" w:cs="Times New Roman"/>
          <w:sz w:val="24"/>
          <w:szCs w:val="24"/>
        </w:rPr>
        <w:t>,</w:t>
      </w:r>
      <w:r w:rsidRPr="0002766D">
        <w:rPr>
          <w:rFonts w:ascii="Times New Roman" w:hAnsi="Times New Roman" w:cs="Times New Roman"/>
          <w:sz w:val="24"/>
          <w:szCs w:val="24"/>
        </w:rPr>
        <w:t xml:space="preserve"> stejně jako další tuky z tropických palem</w:t>
      </w:r>
      <w:r w:rsidR="00D21432">
        <w:rPr>
          <w:rFonts w:ascii="Times New Roman" w:hAnsi="Times New Roman" w:cs="Times New Roman"/>
          <w:sz w:val="24"/>
          <w:szCs w:val="24"/>
        </w:rPr>
        <w:t xml:space="preserve"> </w:t>
      </w:r>
      <w:r w:rsidR="00FC10D8">
        <w:rPr>
          <w:rFonts w:ascii="Times New Roman" w:hAnsi="Times New Roman" w:cs="Times New Roman"/>
          <w:sz w:val="24"/>
          <w:szCs w:val="24"/>
        </w:rPr>
        <w:br/>
      </w:r>
      <w:r w:rsidR="00D21432">
        <w:rPr>
          <w:rFonts w:ascii="Times New Roman" w:hAnsi="Times New Roman" w:cs="Times New Roman"/>
          <w:sz w:val="24"/>
          <w:szCs w:val="24"/>
        </w:rPr>
        <w:t>(</w:t>
      </w:r>
      <w:r w:rsidRPr="0002766D">
        <w:rPr>
          <w:rFonts w:ascii="Times New Roman" w:hAnsi="Times New Roman" w:cs="Times New Roman"/>
          <w:sz w:val="24"/>
          <w:szCs w:val="24"/>
        </w:rPr>
        <w:t>např. kokosový</w:t>
      </w:r>
      <w:r w:rsidR="00D21432">
        <w:rPr>
          <w:rFonts w:ascii="Times New Roman" w:hAnsi="Times New Roman" w:cs="Times New Roman"/>
          <w:sz w:val="24"/>
          <w:szCs w:val="24"/>
        </w:rPr>
        <w:t>), používal</w:t>
      </w:r>
      <w:r w:rsidRPr="0002766D">
        <w:rPr>
          <w:rFonts w:ascii="Times New Roman" w:hAnsi="Times New Roman" w:cs="Times New Roman"/>
          <w:sz w:val="24"/>
          <w:szCs w:val="24"/>
        </w:rPr>
        <w:t xml:space="preserve"> pro potravinářské </w:t>
      </w:r>
      <w:r w:rsidR="005D3D06">
        <w:rPr>
          <w:rFonts w:ascii="Times New Roman" w:hAnsi="Times New Roman" w:cs="Times New Roman"/>
          <w:sz w:val="24"/>
          <w:szCs w:val="24"/>
        </w:rPr>
        <w:t xml:space="preserve">účely </w:t>
      </w:r>
      <w:r w:rsidR="00940E06">
        <w:rPr>
          <w:rFonts w:ascii="Times New Roman" w:hAnsi="Times New Roman" w:cs="Times New Roman"/>
          <w:sz w:val="24"/>
          <w:szCs w:val="24"/>
        </w:rPr>
        <w:t>v daleko menší míře</w:t>
      </w:r>
      <w:r w:rsidR="00684747">
        <w:rPr>
          <w:rFonts w:ascii="Times New Roman" w:hAnsi="Times New Roman" w:cs="Times New Roman"/>
          <w:sz w:val="24"/>
          <w:szCs w:val="24"/>
        </w:rPr>
        <w:t>.</w:t>
      </w:r>
      <w:r w:rsidRPr="0002766D">
        <w:rPr>
          <w:rFonts w:ascii="Times New Roman" w:hAnsi="Times New Roman" w:cs="Times New Roman"/>
          <w:sz w:val="24"/>
          <w:szCs w:val="24"/>
        </w:rPr>
        <w:t xml:space="preserve"> V</w:t>
      </w:r>
      <w:r w:rsidR="00D21432">
        <w:rPr>
          <w:rFonts w:ascii="Times New Roman" w:hAnsi="Times New Roman" w:cs="Times New Roman"/>
          <w:sz w:val="24"/>
          <w:szCs w:val="24"/>
        </w:rPr>
        <w:t> </w:t>
      </w:r>
      <w:r w:rsidRPr="0002766D">
        <w:rPr>
          <w:rFonts w:ascii="Times New Roman" w:hAnsi="Times New Roman" w:cs="Times New Roman"/>
          <w:sz w:val="24"/>
          <w:szCs w:val="24"/>
        </w:rPr>
        <w:t>současn</w:t>
      </w:r>
      <w:r w:rsidR="00D21432">
        <w:rPr>
          <w:rFonts w:ascii="Times New Roman" w:hAnsi="Times New Roman" w:cs="Times New Roman"/>
          <w:sz w:val="24"/>
          <w:szCs w:val="24"/>
        </w:rPr>
        <w:t>é době</w:t>
      </w:r>
      <w:r w:rsidRPr="0002766D">
        <w:rPr>
          <w:rFonts w:ascii="Times New Roman" w:hAnsi="Times New Roman" w:cs="Times New Roman"/>
          <w:sz w:val="24"/>
          <w:szCs w:val="24"/>
        </w:rPr>
        <w:t xml:space="preserve"> je </w:t>
      </w:r>
      <w:r w:rsidR="00D21432">
        <w:rPr>
          <w:rFonts w:ascii="Times New Roman" w:hAnsi="Times New Roman" w:cs="Times New Roman"/>
          <w:sz w:val="24"/>
          <w:szCs w:val="24"/>
        </w:rPr>
        <w:t>obsažen</w:t>
      </w:r>
      <w:r w:rsidRPr="0002766D">
        <w:rPr>
          <w:rFonts w:ascii="Times New Roman" w:hAnsi="Times New Roman" w:cs="Times New Roman"/>
          <w:sz w:val="24"/>
          <w:szCs w:val="24"/>
        </w:rPr>
        <w:t xml:space="preserve"> ve velkém m</w:t>
      </w:r>
      <w:r>
        <w:rPr>
          <w:rFonts w:ascii="Times New Roman" w:hAnsi="Times New Roman" w:cs="Times New Roman"/>
          <w:sz w:val="24"/>
          <w:szCs w:val="24"/>
        </w:rPr>
        <w:t>nožství potravinářských výrobků</w:t>
      </w:r>
      <w:r w:rsidR="009A0ABB">
        <w:rPr>
          <w:rFonts w:ascii="Times New Roman" w:hAnsi="Times New Roman" w:cs="Times New Roman"/>
          <w:sz w:val="24"/>
          <w:szCs w:val="24"/>
        </w:rPr>
        <w:t xml:space="preserve"> a </w:t>
      </w:r>
      <w:r w:rsidRPr="0002766D">
        <w:rPr>
          <w:rFonts w:ascii="Times New Roman" w:hAnsi="Times New Roman" w:cs="Times New Roman"/>
          <w:sz w:val="24"/>
          <w:szCs w:val="24"/>
        </w:rPr>
        <w:t xml:space="preserve">využívá </w:t>
      </w:r>
      <w:r w:rsidR="009A0ABB">
        <w:rPr>
          <w:rFonts w:ascii="Times New Roman" w:hAnsi="Times New Roman" w:cs="Times New Roman"/>
          <w:sz w:val="24"/>
          <w:szCs w:val="24"/>
        </w:rPr>
        <w:t xml:space="preserve">se také </w:t>
      </w:r>
      <w:r w:rsidRPr="0002766D">
        <w:rPr>
          <w:rFonts w:ascii="Times New Roman" w:hAnsi="Times New Roman" w:cs="Times New Roman"/>
          <w:sz w:val="24"/>
          <w:szCs w:val="24"/>
        </w:rPr>
        <w:t>pro výrobu kosmetiky, detergentů, průmyslov</w:t>
      </w:r>
      <w:r w:rsidR="009A0ABB">
        <w:rPr>
          <w:rFonts w:ascii="Times New Roman" w:hAnsi="Times New Roman" w:cs="Times New Roman"/>
          <w:sz w:val="24"/>
          <w:szCs w:val="24"/>
        </w:rPr>
        <w:t>ých</w:t>
      </w:r>
      <w:r w:rsidRPr="0002766D">
        <w:rPr>
          <w:rFonts w:ascii="Times New Roman" w:hAnsi="Times New Roman" w:cs="Times New Roman"/>
          <w:sz w:val="24"/>
          <w:szCs w:val="24"/>
        </w:rPr>
        <w:t xml:space="preserve"> maziv a zejména biopaliv (cca 75 %, podle některých zdrojů </w:t>
      </w:r>
      <w:r w:rsidR="00D21432">
        <w:rPr>
          <w:rFonts w:ascii="Times New Roman" w:hAnsi="Times New Roman" w:cs="Times New Roman"/>
          <w:sz w:val="24"/>
          <w:szCs w:val="24"/>
        </w:rPr>
        <w:t>dokonce</w:t>
      </w:r>
      <w:r w:rsidRPr="0002766D">
        <w:rPr>
          <w:rFonts w:ascii="Times New Roman" w:hAnsi="Times New Roman" w:cs="Times New Roman"/>
          <w:sz w:val="24"/>
          <w:szCs w:val="24"/>
        </w:rPr>
        <w:t xml:space="preserve"> 90 % z celkové produkce).</w:t>
      </w:r>
      <w:r w:rsidR="000D7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2405D" w14:textId="77777777" w:rsidR="00775D47" w:rsidRDefault="00775D47" w:rsidP="0077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BF70A" w14:textId="00604BEA" w:rsidR="0009283C" w:rsidRPr="0002766D" w:rsidRDefault="00AD4FCF" w:rsidP="00027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1471B">
        <w:rPr>
          <w:rFonts w:ascii="Times New Roman" w:hAnsi="Times New Roman" w:cs="Times New Roman"/>
          <w:b/>
          <w:sz w:val="24"/>
          <w:szCs w:val="24"/>
        </w:rPr>
        <w:t>almov</w:t>
      </w:r>
      <w:r>
        <w:rPr>
          <w:rFonts w:ascii="Times New Roman" w:hAnsi="Times New Roman" w:cs="Times New Roman"/>
          <w:b/>
          <w:sz w:val="24"/>
          <w:szCs w:val="24"/>
        </w:rPr>
        <w:t>ý olej nebo tuk</w:t>
      </w:r>
    </w:p>
    <w:p w14:paraId="6CCACEE2" w14:textId="77777777" w:rsidR="003A0B63" w:rsidRDefault="003A0B63" w:rsidP="0092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42476" w14:textId="2F4C0162" w:rsidR="000D7E46" w:rsidRPr="003A0B63" w:rsidRDefault="00D21432" w:rsidP="002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Názvy palmový olej i méně často používaný palmový tuk označují stejnou surovinu. Z hlediska </w:t>
      </w:r>
      <w:r w:rsidR="005D3D06">
        <w:rPr>
          <w:rFonts w:ascii="Times New Roman" w:hAnsi="Times New Roman" w:cs="Times New Roman"/>
          <w:sz w:val="24"/>
          <w:szCs w:val="24"/>
        </w:rPr>
        <w:t xml:space="preserve">chemie </w:t>
      </w:r>
      <w:r w:rsidR="000D7E46" w:rsidRPr="003A0B63">
        <w:rPr>
          <w:rFonts w:ascii="Times New Roman" w:hAnsi="Times New Roman" w:cs="Times New Roman"/>
          <w:sz w:val="24"/>
          <w:szCs w:val="24"/>
        </w:rPr>
        <w:t>tuků jsou tuky chemické sloučeniny glycerolu a mastných kyselin</w:t>
      </w:r>
      <w:r w:rsidR="00263EBB">
        <w:rPr>
          <w:rFonts w:ascii="Times New Roman" w:hAnsi="Times New Roman" w:cs="Times New Roman"/>
          <w:sz w:val="24"/>
          <w:szCs w:val="24"/>
        </w:rPr>
        <w:t>. K</w:t>
      </w:r>
      <w:r w:rsidR="000D7E46" w:rsidRPr="003A0B63">
        <w:rPr>
          <w:rFonts w:ascii="Times New Roman" w:hAnsi="Times New Roman" w:cs="Times New Roman"/>
          <w:sz w:val="24"/>
          <w:szCs w:val="24"/>
        </w:rPr>
        <w:t xml:space="preserve">apalné jsou označované jako oleje, tuhé jako tuky. </w:t>
      </w:r>
      <w:r w:rsidR="00263EBB">
        <w:rPr>
          <w:rFonts w:ascii="Times New Roman" w:hAnsi="Times New Roman" w:cs="Times New Roman"/>
          <w:sz w:val="24"/>
          <w:szCs w:val="24"/>
        </w:rPr>
        <w:t>Nicméně pod označením tuky může být chápana také nadř</w:t>
      </w:r>
      <w:r w:rsidR="000D7E46" w:rsidRPr="003A0B63">
        <w:rPr>
          <w:rFonts w:ascii="Times New Roman" w:hAnsi="Times New Roman" w:cs="Times New Roman"/>
          <w:sz w:val="24"/>
          <w:szCs w:val="24"/>
        </w:rPr>
        <w:t>azená kategorie</w:t>
      </w:r>
      <w:r w:rsidR="00263EBB">
        <w:rPr>
          <w:rFonts w:ascii="Times New Roman" w:hAnsi="Times New Roman" w:cs="Times New Roman"/>
          <w:sz w:val="24"/>
          <w:szCs w:val="24"/>
        </w:rPr>
        <w:t xml:space="preserve"> zahrnující tuhé </w:t>
      </w:r>
      <w:r w:rsidR="000D7E46" w:rsidRPr="003A0B63">
        <w:rPr>
          <w:rFonts w:ascii="Times New Roman" w:hAnsi="Times New Roman" w:cs="Times New Roman"/>
          <w:sz w:val="24"/>
          <w:szCs w:val="24"/>
        </w:rPr>
        <w:t xml:space="preserve">tuky </w:t>
      </w:r>
      <w:r w:rsidR="00263EBB">
        <w:rPr>
          <w:rFonts w:ascii="Times New Roman" w:hAnsi="Times New Roman" w:cs="Times New Roman"/>
          <w:sz w:val="24"/>
          <w:szCs w:val="24"/>
        </w:rPr>
        <w:t>i</w:t>
      </w:r>
      <w:r w:rsidR="000D7E46" w:rsidRPr="003A0B63">
        <w:rPr>
          <w:rFonts w:ascii="Times New Roman" w:hAnsi="Times New Roman" w:cs="Times New Roman"/>
          <w:sz w:val="24"/>
          <w:szCs w:val="24"/>
        </w:rPr>
        <w:t xml:space="preserve"> </w:t>
      </w:r>
      <w:r w:rsidR="00263EBB">
        <w:rPr>
          <w:rFonts w:ascii="Times New Roman" w:hAnsi="Times New Roman" w:cs="Times New Roman"/>
          <w:sz w:val="24"/>
          <w:szCs w:val="24"/>
        </w:rPr>
        <w:t xml:space="preserve">kapalné </w:t>
      </w:r>
      <w:r w:rsidR="000D7E46" w:rsidRPr="003A0B63">
        <w:rPr>
          <w:rFonts w:ascii="Times New Roman" w:hAnsi="Times New Roman" w:cs="Times New Roman"/>
          <w:sz w:val="24"/>
          <w:szCs w:val="24"/>
        </w:rPr>
        <w:t>oleje</w:t>
      </w:r>
      <w:r w:rsidR="00263EBB">
        <w:rPr>
          <w:rFonts w:ascii="Times New Roman" w:hAnsi="Times New Roman" w:cs="Times New Roman"/>
          <w:sz w:val="24"/>
          <w:szCs w:val="24"/>
        </w:rPr>
        <w:t xml:space="preserve"> (l</w:t>
      </w:r>
      <w:r w:rsidR="000D7E46" w:rsidRPr="003A0B63">
        <w:rPr>
          <w:rFonts w:ascii="Times New Roman" w:hAnsi="Times New Roman" w:cs="Times New Roman"/>
          <w:sz w:val="24"/>
          <w:szCs w:val="24"/>
        </w:rPr>
        <w:t>egislativ</w:t>
      </w:r>
      <w:r w:rsidR="00263EBB">
        <w:rPr>
          <w:rFonts w:ascii="Times New Roman" w:hAnsi="Times New Roman" w:cs="Times New Roman"/>
          <w:sz w:val="24"/>
          <w:szCs w:val="24"/>
        </w:rPr>
        <w:t>a to nijak nevymezuje).</w:t>
      </w:r>
      <w:r w:rsidR="000D7E46" w:rsidRPr="003A0B63">
        <w:rPr>
          <w:rFonts w:ascii="Times New Roman" w:hAnsi="Times New Roman" w:cs="Times New Roman"/>
          <w:sz w:val="24"/>
          <w:szCs w:val="24"/>
        </w:rPr>
        <w:t xml:space="preserve"> </w:t>
      </w:r>
      <w:r w:rsidR="003670CC">
        <w:rPr>
          <w:rFonts w:ascii="Times New Roman" w:hAnsi="Times New Roman" w:cs="Times New Roman"/>
          <w:sz w:val="24"/>
          <w:szCs w:val="24"/>
        </w:rPr>
        <w:t xml:space="preserve">Palmový olej má polotuhou konzistenci, z tohoto hlediska je tedy něco mezi olejem a tukem. </w:t>
      </w:r>
    </w:p>
    <w:p w14:paraId="053E2EB5" w14:textId="77777777" w:rsidR="000D7E46" w:rsidRPr="003A0B63" w:rsidRDefault="000D7E46" w:rsidP="0092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30DE" w14:textId="6676E38E" w:rsidR="00927968" w:rsidRPr="00B92390" w:rsidRDefault="00927968" w:rsidP="008515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D47">
        <w:rPr>
          <w:rFonts w:ascii="Times New Roman" w:hAnsi="Times New Roman" w:cs="Times New Roman"/>
          <w:sz w:val="24"/>
          <w:szCs w:val="24"/>
        </w:rPr>
        <w:t>Zdrojem</w:t>
      </w:r>
      <w:r w:rsidR="00263EBB">
        <w:rPr>
          <w:rFonts w:ascii="Times New Roman" w:hAnsi="Times New Roman" w:cs="Times New Roman"/>
          <w:sz w:val="24"/>
          <w:szCs w:val="24"/>
        </w:rPr>
        <w:t xml:space="preserve"> palmového oleje</w:t>
      </w:r>
      <w:r w:rsidRPr="00775D47">
        <w:rPr>
          <w:rFonts w:ascii="Times New Roman" w:hAnsi="Times New Roman" w:cs="Times New Roman"/>
          <w:sz w:val="24"/>
          <w:szCs w:val="24"/>
        </w:rPr>
        <w:t xml:space="preserve"> je </w:t>
      </w:r>
      <w:r w:rsidRPr="00775D47">
        <w:rPr>
          <w:rFonts w:ascii="Times New Roman" w:hAnsi="Times New Roman" w:cs="Times New Roman"/>
          <w:bCs/>
          <w:sz w:val="24"/>
          <w:szCs w:val="24"/>
        </w:rPr>
        <w:t xml:space="preserve">Palma olejová </w:t>
      </w:r>
      <w:r w:rsidRPr="00775D47">
        <w:rPr>
          <w:rFonts w:ascii="Times New Roman" w:hAnsi="Times New Roman" w:cs="Times New Roman"/>
          <w:sz w:val="24"/>
          <w:szCs w:val="24"/>
        </w:rPr>
        <w:t xml:space="preserve">(synonymum </w:t>
      </w:r>
      <w:r w:rsidRPr="00775D47">
        <w:rPr>
          <w:rFonts w:ascii="Times New Roman" w:hAnsi="Times New Roman" w:cs="Times New Roman"/>
          <w:bCs/>
          <w:sz w:val="24"/>
          <w:szCs w:val="24"/>
        </w:rPr>
        <w:t>Palma olejná</w:t>
      </w:r>
      <w:r w:rsidRPr="00775D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D47">
        <w:rPr>
          <w:rFonts w:ascii="Times New Roman" w:hAnsi="Times New Roman" w:cs="Times New Roman"/>
          <w:sz w:val="24"/>
          <w:szCs w:val="24"/>
        </w:rPr>
        <w:t>která poskytuje dva druhy tuku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75D47">
        <w:rPr>
          <w:rFonts w:ascii="Times New Roman" w:hAnsi="Times New Roman" w:cs="Times New Roman"/>
          <w:bCs/>
          <w:sz w:val="24"/>
          <w:szCs w:val="24"/>
        </w:rPr>
        <w:t>palmový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75D47">
        <w:rPr>
          <w:rFonts w:ascii="Times New Roman" w:hAnsi="Times New Roman" w:cs="Times New Roman"/>
          <w:sz w:val="24"/>
          <w:szCs w:val="24"/>
        </w:rPr>
        <w:t>vyrobený z dužiny plodů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775D47">
        <w:rPr>
          <w:rFonts w:ascii="Times New Roman" w:hAnsi="Times New Roman" w:cs="Times New Roman"/>
          <w:bCs/>
          <w:sz w:val="24"/>
          <w:szCs w:val="24"/>
        </w:rPr>
        <w:t>palmojádrový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75D47">
        <w:rPr>
          <w:rFonts w:ascii="Times New Roman" w:hAnsi="Times New Roman" w:cs="Times New Roman"/>
          <w:sz w:val="24"/>
          <w:szCs w:val="24"/>
        </w:rPr>
        <w:t>z jader plodů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D47">
        <w:rPr>
          <w:rFonts w:ascii="Times New Roman" w:hAnsi="Times New Roman" w:cs="Times New Roman"/>
          <w:sz w:val="24"/>
          <w:szCs w:val="24"/>
        </w:rPr>
        <w:t>Z palmového oleje</w:t>
      </w:r>
      <w:r w:rsidRPr="0002766D">
        <w:rPr>
          <w:rFonts w:ascii="Times New Roman" w:hAnsi="Times New Roman" w:cs="Times New Roman"/>
          <w:sz w:val="24"/>
          <w:szCs w:val="24"/>
        </w:rPr>
        <w:t xml:space="preserve"> </w:t>
      </w:r>
      <w:r w:rsidR="00FC10D8">
        <w:rPr>
          <w:rFonts w:ascii="Times New Roman" w:hAnsi="Times New Roman" w:cs="Times New Roman"/>
          <w:sz w:val="24"/>
          <w:szCs w:val="24"/>
        </w:rPr>
        <w:br/>
      </w:r>
      <w:r w:rsidRPr="0002766D">
        <w:rPr>
          <w:rFonts w:ascii="Times New Roman" w:hAnsi="Times New Roman" w:cs="Times New Roman"/>
          <w:sz w:val="24"/>
          <w:szCs w:val="24"/>
        </w:rPr>
        <w:t xml:space="preserve">se fyzikálními postupy získávají různé </w:t>
      </w:r>
      <w:r w:rsidR="003E504C">
        <w:rPr>
          <w:rFonts w:ascii="Times New Roman" w:hAnsi="Times New Roman" w:cs="Times New Roman"/>
          <w:sz w:val="24"/>
          <w:szCs w:val="24"/>
        </w:rPr>
        <w:t>složk</w:t>
      </w:r>
      <w:r w:rsidR="000D7E46">
        <w:rPr>
          <w:rFonts w:ascii="Times New Roman" w:hAnsi="Times New Roman" w:cs="Times New Roman"/>
          <w:sz w:val="24"/>
          <w:szCs w:val="24"/>
        </w:rPr>
        <w:t xml:space="preserve">y </w:t>
      </w:r>
      <w:r w:rsidRPr="0002766D">
        <w:rPr>
          <w:rFonts w:ascii="Times New Roman" w:hAnsi="Times New Roman" w:cs="Times New Roman"/>
          <w:sz w:val="24"/>
          <w:szCs w:val="24"/>
        </w:rPr>
        <w:t>s</w:t>
      </w:r>
      <w:r w:rsidR="00263EBB">
        <w:rPr>
          <w:rFonts w:ascii="Times New Roman" w:hAnsi="Times New Roman" w:cs="Times New Roman"/>
          <w:sz w:val="24"/>
          <w:szCs w:val="24"/>
        </w:rPr>
        <w:t xml:space="preserve"> různými </w:t>
      </w:r>
      <w:r w:rsidRPr="0002766D">
        <w:rPr>
          <w:rFonts w:ascii="Times New Roman" w:hAnsi="Times New Roman" w:cs="Times New Roman"/>
          <w:sz w:val="24"/>
          <w:szCs w:val="24"/>
        </w:rPr>
        <w:t>vlastnostmi</w:t>
      </w:r>
      <w:r w:rsidR="009526F1">
        <w:rPr>
          <w:rFonts w:ascii="Times New Roman" w:hAnsi="Times New Roman" w:cs="Times New Roman"/>
          <w:sz w:val="24"/>
          <w:szCs w:val="24"/>
        </w:rPr>
        <w:t xml:space="preserve"> </w:t>
      </w:r>
      <w:r w:rsidR="009526F1" w:rsidRPr="0002766D">
        <w:rPr>
          <w:rFonts w:ascii="Times New Roman" w:hAnsi="Times New Roman" w:cs="Times New Roman"/>
          <w:sz w:val="24"/>
          <w:szCs w:val="24"/>
        </w:rPr>
        <w:t>(např. palmolein,</w:t>
      </w:r>
      <w:r w:rsidR="009526F1">
        <w:rPr>
          <w:rFonts w:ascii="Times New Roman" w:hAnsi="Times New Roman" w:cs="Times New Roman"/>
          <w:sz w:val="24"/>
          <w:szCs w:val="24"/>
        </w:rPr>
        <w:t xml:space="preserve"> </w:t>
      </w:r>
      <w:r w:rsidR="009526F1" w:rsidRPr="0002766D">
        <w:rPr>
          <w:rFonts w:ascii="Times New Roman" w:hAnsi="Times New Roman" w:cs="Times New Roman"/>
          <w:sz w:val="24"/>
          <w:szCs w:val="24"/>
        </w:rPr>
        <w:t>palmstearin</w:t>
      </w:r>
      <w:r w:rsidR="009526F1">
        <w:rPr>
          <w:rFonts w:ascii="Times New Roman" w:hAnsi="Times New Roman" w:cs="Times New Roman"/>
          <w:sz w:val="24"/>
          <w:szCs w:val="24"/>
        </w:rPr>
        <w:t>)</w:t>
      </w:r>
      <w:r w:rsidR="00D34DFB">
        <w:rPr>
          <w:rFonts w:ascii="Times New Roman" w:hAnsi="Times New Roman" w:cs="Times New Roman"/>
          <w:sz w:val="24"/>
          <w:szCs w:val="24"/>
        </w:rPr>
        <w:t xml:space="preserve">. Ty </w:t>
      </w:r>
      <w:r w:rsidRPr="0002766D">
        <w:rPr>
          <w:rFonts w:ascii="Times New Roman" w:hAnsi="Times New Roman" w:cs="Times New Roman"/>
          <w:sz w:val="24"/>
          <w:szCs w:val="24"/>
        </w:rPr>
        <w:t xml:space="preserve">se pak </w:t>
      </w:r>
      <w:r w:rsidR="00EB074B">
        <w:rPr>
          <w:rFonts w:ascii="Times New Roman" w:hAnsi="Times New Roman" w:cs="Times New Roman"/>
          <w:sz w:val="24"/>
          <w:szCs w:val="24"/>
        </w:rPr>
        <w:t xml:space="preserve">také </w:t>
      </w:r>
      <w:r w:rsidRPr="0002766D">
        <w:rPr>
          <w:rFonts w:ascii="Times New Roman" w:hAnsi="Times New Roman" w:cs="Times New Roman"/>
          <w:sz w:val="24"/>
          <w:szCs w:val="24"/>
        </w:rPr>
        <w:t xml:space="preserve">používají </w:t>
      </w:r>
      <w:r w:rsidR="009526F1">
        <w:rPr>
          <w:rFonts w:ascii="Times New Roman" w:hAnsi="Times New Roman" w:cs="Times New Roman"/>
          <w:sz w:val="24"/>
          <w:szCs w:val="24"/>
        </w:rPr>
        <w:t xml:space="preserve">při výrobě </w:t>
      </w:r>
      <w:r w:rsidRPr="0002766D">
        <w:rPr>
          <w:rFonts w:ascii="Times New Roman" w:hAnsi="Times New Roman" w:cs="Times New Roman"/>
          <w:sz w:val="24"/>
          <w:szCs w:val="24"/>
        </w:rPr>
        <w:t>potravinářských výrobků</w:t>
      </w:r>
      <w:r w:rsidR="009526F1">
        <w:rPr>
          <w:rFonts w:ascii="Times New Roman" w:hAnsi="Times New Roman" w:cs="Times New Roman"/>
          <w:sz w:val="24"/>
          <w:szCs w:val="24"/>
        </w:rPr>
        <w:t xml:space="preserve">, na </w:t>
      </w:r>
      <w:r w:rsidR="00D34DFB">
        <w:rPr>
          <w:rFonts w:ascii="Times New Roman" w:hAnsi="Times New Roman" w:cs="Times New Roman"/>
          <w:sz w:val="24"/>
          <w:szCs w:val="24"/>
        </w:rPr>
        <w:t xml:space="preserve">jejichž </w:t>
      </w:r>
      <w:r w:rsidR="009526F1">
        <w:rPr>
          <w:rFonts w:ascii="Times New Roman" w:hAnsi="Times New Roman" w:cs="Times New Roman"/>
          <w:sz w:val="24"/>
          <w:szCs w:val="24"/>
        </w:rPr>
        <w:t xml:space="preserve">obalu </w:t>
      </w:r>
      <w:r w:rsidR="00D34DFB">
        <w:rPr>
          <w:rFonts w:ascii="Times New Roman" w:hAnsi="Times New Roman" w:cs="Times New Roman"/>
          <w:sz w:val="24"/>
          <w:szCs w:val="24"/>
        </w:rPr>
        <w:t xml:space="preserve">jsou </w:t>
      </w:r>
      <w:r w:rsidR="00FC10D8">
        <w:rPr>
          <w:rFonts w:ascii="Times New Roman" w:hAnsi="Times New Roman" w:cs="Times New Roman"/>
          <w:sz w:val="24"/>
          <w:szCs w:val="24"/>
        </w:rPr>
        <w:br/>
      </w:r>
      <w:r w:rsidRPr="0002766D">
        <w:rPr>
          <w:rFonts w:ascii="Times New Roman" w:hAnsi="Times New Roman" w:cs="Times New Roman"/>
          <w:sz w:val="24"/>
          <w:szCs w:val="24"/>
        </w:rPr>
        <w:t xml:space="preserve">v surovinovém složení </w:t>
      </w:r>
      <w:r w:rsidR="00D34DFB">
        <w:rPr>
          <w:rFonts w:ascii="Times New Roman" w:hAnsi="Times New Roman" w:cs="Times New Roman"/>
          <w:sz w:val="24"/>
          <w:szCs w:val="24"/>
        </w:rPr>
        <w:t xml:space="preserve">uváděny </w:t>
      </w:r>
      <w:r w:rsidR="009526F1">
        <w:rPr>
          <w:rFonts w:ascii="Times New Roman" w:hAnsi="Times New Roman" w:cs="Times New Roman"/>
          <w:sz w:val="24"/>
          <w:szCs w:val="24"/>
        </w:rPr>
        <w:t xml:space="preserve">pod souhrnným </w:t>
      </w:r>
      <w:r w:rsidRPr="0002766D">
        <w:rPr>
          <w:rFonts w:ascii="Times New Roman" w:hAnsi="Times New Roman" w:cs="Times New Roman"/>
          <w:sz w:val="24"/>
          <w:szCs w:val="24"/>
        </w:rPr>
        <w:t>označ</w:t>
      </w:r>
      <w:r w:rsidR="009526F1">
        <w:rPr>
          <w:rFonts w:ascii="Times New Roman" w:hAnsi="Times New Roman" w:cs="Times New Roman"/>
          <w:sz w:val="24"/>
          <w:szCs w:val="24"/>
        </w:rPr>
        <w:t xml:space="preserve">ením </w:t>
      </w:r>
      <w:r w:rsidRPr="0002766D">
        <w:rPr>
          <w:rFonts w:ascii="Times New Roman" w:hAnsi="Times New Roman" w:cs="Times New Roman"/>
          <w:sz w:val="24"/>
          <w:szCs w:val="24"/>
        </w:rPr>
        <w:t>palmový olej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26F1">
        <w:rPr>
          <w:rFonts w:ascii="Times New Roman" w:hAnsi="Times New Roman" w:cs="Times New Roman"/>
          <w:sz w:val="24"/>
          <w:szCs w:val="24"/>
        </w:rPr>
        <w:t xml:space="preserve"> </w:t>
      </w:r>
      <w:r w:rsidR="00B92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CA6C3" w14:textId="77777777" w:rsidR="00927968" w:rsidRPr="0002766D" w:rsidRDefault="00927968" w:rsidP="0092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67941" w14:textId="77777777" w:rsidR="0009283C" w:rsidRPr="0002766D" w:rsidRDefault="0011471B" w:rsidP="00027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Využití a s</w:t>
      </w:r>
      <w:r w:rsidR="0009283C" w:rsidRPr="0002766D">
        <w:rPr>
          <w:rFonts w:ascii="Times New Roman" w:hAnsi="Times New Roman" w:cs="Times New Roman"/>
          <w:b/>
          <w:sz w:val="24"/>
          <w:szCs w:val="24"/>
        </w:rPr>
        <w:t xml:space="preserve">potřeba palmového </w:t>
      </w:r>
      <w:r>
        <w:rPr>
          <w:rFonts w:ascii="Times New Roman" w:hAnsi="Times New Roman" w:cs="Times New Roman"/>
          <w:b/>
          <w:sz w:val="24"/>
          <w:szCs w:val="24"/>
        </w:rPr>
        <w:t>oleje</w:t>
      </w:r>
    </w:p>
    <w:p w14:paraId="3B6FA4A5" w14:textId="77777777" w:rsidR="003A0B63" w:rsidRDefault="003A0B63" w:rsidP="0034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DE245" w14:textId="219A1E44" w:rsidR="00347ECA" w:rsidRPr="0002766D" w:rsidRDefault="00347ECA" w:rsidP="00D3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>Tuky z palem se používají pro potravinářské výrobky, kde je nutné použít tuhý tuk</w:t>
      </w:r>
      <w:r w:rsidR="00D34DFB">
        <w:rPr>
          <w:rFonts w:ascii="Times New Roman" w:hAnsi="Times New Roman" w:cs="Times New Roman"/>
          <w:sz w:val="24"/>
          <w:szCs w:val="24"/>
        </w:rPr>
        <w:t>. J</w:t>
      </w:r>
      <w:r w:rsidRPr="0002766D">
        <w:rPr>
          <w:rFonts w:ascii="Times New Roman" w:hAnsi="Times New Roman" w:cs="Times New Roman"/>
          <w:sz w:val="24"/>
          <w:szCs w:val="24"/>
        </w:rPr>
        <w:t>sou to zejména</w:t>
      </w:r>
      <w:r w:rsidR="00D34DFB">
        <w:rPr>
          <w:rFonts w:ascii="Times New Roman" w:hAnsi="Times New Roman" w:cs="Times New Roman"/>
          <w:sz w:val="24"/>
          <w:szCs w:val="24"/>
        </w:rPr>
        <w:t xml:space="preserve"> </w:t>
      </w:r>
      <w:r w:rsidRPr="0002766D">
        <w:rPr>
          <w:rFonts w:ascii="Times New Roman" w:hAnsi="Times New Roman" w:cs="Times New Roman"/>
          <w:sz w:val="24"/>
          <w:szCs w:val="24"/>
        </w:rPr>
        <w:t>rostlinné roztíratelné tuky (margaríny) a pokrmové tuky</w:t>
      </w:r>
      <w:r w:rsidR="00D34DFB">
        <w:rPr>
          <w:rFonts w:ascii="Times New Roman" w:hAnsi="Times New Roman" w:cs="Times New Roman"/>
          <w:sz w:val="24"/>
          <w:szCs w:val="24"/>
        </w:rPr>
        <w:t xml:space="preserve">, </w:t>
      </w:r>
      <w:r w:rsidRPr="0002766D">
        <w:rPr>
          <w:rFonts w:ascii="Times New Roman" w:hAnsi="Times New Roman" w:cs="Times New Roman"/>
          <w:sz w:val="24"/>
          <w:szCs w:val="24"/>
        </w:rPr>
        <w:t>polevy na cukroví, pečivo, müsli tyčinky a mražené krémy (zmrzliny)</w:t>
      </w:r>
      <w:r w:rsidR="00D34DFB">
        <w:rPr>
          <w:rFonts w:ascii="Times New Roman" w:hAnsi="Times New Roman" w:cs="Times New Roman"/>
          <w:sz w:val="24"/>
          <w:szCs w:val="24"/>
        </w:rPr>
        <w:t xml:space="preserve">, </w:t>
      </w:r>
      <w:r w:rsidRPr="0002766D">
        <w:rPr>
          <w:rFonts w:ascii="Times New Roman" w:hAnsi="Times New Roman" w:cs="Times New Roman"/>
          <w:sz w:val="24"/>
          <w:szCs w:val="24"/>
        </w:rPr>
        <w:t>náplně do pečiva a cukrářských výrobků</w:t>
      </w:r>
      <w:r w:rsidR="00D34DFB">
        <w:rPr>
          <w:rFonts w:ascii="Times New Roman" w:hAnsi="Times New Roman" w:cs="Times New Roman"/>
          <w:sz w:val="24"/>
          <w:szCs w:val="24"/>
        </w:rPr>
        <w:t xml:space="preserve">, </w:t>
      </w:r>
      <w:r w:rsidRPr="00BB00CE">
        <w:rPr>
          <w:rFonts w:ascii="Times New Roman" w:hAnsi="Times New Roman" w:cs="Times New Roman"/>
          <w:sz w:val="24"/>
          <w:szCs w:val="24"/>
        </w:rPr>
        <w:t>náhrady čokolády, instantní náhrady smetany do kávy, rostlinné šlehačky, hotové pokrmy.</w:t>
      </w:r>
      <w:r w:rsidR="00D34DFB">
        <w:rPr>
          <w:rFonts w:ascii="Times New Roman" w:hAnsi="Times New Roman" w:cs="Times New Roman"/>
          <w:sz w:val="24"/>
          <w:szCs w:val="24"/>
        </w:rPr>
        <w:t xml:space="preserve"> N</w:t>
      </w:r>
      <w:r w:rsidRPr="0002766D">
        <w:rPr>
          <w:rFonts w:ascii="Times New Roman" w:hAnsi="Times New Roman" w:cs="Times New Roman"/>
          <w:sz w:val="24"/>
          <w:szCs w:val="24"/>
        </w:rPr>
        <w:t xml:space="preserve">a palmovém </w:t>
      </w:r>
      <w:r w:rsidR="00D34DFB">
        <w:rPr>
          <w:rFonts w:ascii="Times New Roman" w:hAnsi="Times New Roman" w:cs="Times New Roman"/>
          <w:sz w:val="24"/>
          <w:szCs w:val="24"/>
        </w:rPr>
        <w:t xml:space="preserve">oleji </w:t>
      </w:r>
      <w:r w:rsidRPr="0002766D">
        <w:rPr>
          <w:rFonts w:ascii="Times New Roman" w:hAnsi="Times New Roman" w:cs="Times New Roman"/>
          <w:sz w:val="24"/>
          <w:szCs w:val="24"/>
        </w:rPr>
        <w:t>se v</w:t>
      </w:r>
      <w:r w:rsidR="00D34DFB">
        <w:rPr>
          <w:rFonts w:ascii="Times New Roman" w:hAnsi="Times New Roman" w:cs="Times New Roman"/>
          <w:sz w:val="24"/>
          <w:szCs w:val="24"/>
        </w:rPr>
        <w:t> </w:t>
      </w:r>
      <w:r w:rsidRPr="0002766D">
        <w:rPr>
          <w:rFonts w:ascii="Times New Roman" w:hAnsi="Times New Roman" w:cs="Times New Roman"/>
          <w:sz w:val="24"/>
          <w:szCs w:val="24"/>
        </w:rPr>
        <w:t>průmysl</w:t>
      </w:r>
      <w:r w:rsidR="00D34DFB">
        <w:rPr>
          <w:rFonts w:ascii="Times New Roman" w:hAnsi="Times New Roman" w:cs="Times New Roman"/>
          <w:sz w:val="24"/>
          <w:szCs w:val="24"/>
        </w:rPr>
        <w:t>ové výrobě</w:t>
      </w:r>
      <w:r w:rsidRPr="0002766D">
        <w:rPr>
          <w:rFonts w:ascii="Times New Roman" w:hAnsi="Times New Roman" w:cs="Times New Roman"/>
          <w:sz w:val="24"/>
          <w:szCs w:val="24"/>
        </w:rPr>
        <w:t xml:space="preserve"> </w:t>
      </w:r>
      <w:r w:rsidR="00D34DFB">
        <w:rPr>
          <w:rFonts w:ascii="Times New Roman" w:hAnsi="Times New Roman" w:cs="Times New Roman"/>
          <w:sz w:val="24"/>
          <w:szCs w:val="24"/>
        </w:rPr>
        <w:t xml:space="preserve">také </w:t>
      </w:r>
      <w:r w:rsidRPr="0002766D">
        <w:rPr>
          <w:rFonts w:ascii="Times New Roman" w:hAnsi="Times New Roman" w:cs="Times New Roman"/>
          <w:sz w:val="24"/>
          <w:szCs w:val="24"/>
        </w:rPr>
        <w:t>smaží, protože je tepelně stabilní</w:t>
      </w:r>
      <w:r w:rsidR="00D34DFB">
        <w:rPr>
          <w:rFonts w:ascii="Times New Roman" w:hAnsi="Times New Roman" w:cs="Times New Roman"/>
          <w:sz w:val="24"/>
          <w:szCs w:val="24"/>
        </w:rPr>
        <w:t>.</w:t>
      </w:r>
    </w:p>
    <w:p w14:paraId="037E4FDB" w14:textId="77777777" w:rsidR="00347ECA" w:rsidRDefault="00347ECA" w:rsidP="0034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6DEFD" w14:textId="71E21F35" w:rsidR="00927968" w:rsidRDefault="00D34DFB" w:rsidP="00672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2013 se c</w:t>
      </w:r>
      <w:r w:rsidR="00927968" w:rsidRPr="0002766D">
        <w:rPr>
          <w:rFonts w:ascii="Times New Roman" w:hAnsi="Times New Roman" w:cs="Times New Roman"/>
          <w:sz w:val="24"/>
          <w:szCs w:val="24"/>
        </w:rPr>
        <w:t>elosvětová spotřeba palmového oleje vyšplhala na 55 milionů tun</w:t>
      </w:r>
      <w:r>
        <w:rPr>
          <w:rFonts w:ascii="Times New Roman" w:hAnsi="Times New Roman" w:cs="Times New Roman"/>
          <w:sz w:val="24"/>
          <w:szCs w:val="24"/>
        </w:rPr>
        <w:t xml:space="preserve">, což je </w:t>
      </w:r>
      <w:r w:rsidR="00927968" w:rsidRPr="0002766D">
        <w:rPr>
          <w:rFonts w:ascii="Times New Roman" w:hAnsi="Times New Roman" w:cs="Times New Roman"/>
          <w:sz w:val="24"/>
          <w:szCs w:val="24"/>
        </w:rPr>
        <w:t>téměř čtyřikrát více než před dvaceti lety</w:t>
      </w:r>
      <w:r w:rsidR="007D6646">
        <w:rPr>
          <w:rFonts w:ascii="Times New Roman" w:hAnsi="Times New Roman" w:cs="Times New Roman"/>
          <w:sz w:val="24"/>
          <w:szCs w:val="24"/>
        </w:rPr>
        <w:t xml:space="preserve"> a stále prudce roste</w:t>
      </w:r>
      <w:r w:rsidR="00927968" w:rsidRPr="0002766D">
        <w:rPr>
          <w:rFonts w:ascii="Times New Roman" w:hAnsi="Times New Roman" w:cs="Times New Roman"/>
          <w:sz w:val="24"/>
          <w:szCs w:val="24"/>
        </w:rPr>
        <w:t xml:space="preserve">. V zemích původu </w:t>
      </w:r>
      <w:r w:rsidR="006725F6">
        <w:rPr>
          <w:rFonts w:ascii="Times New Roman" w:hAnsi="Times New Roman" w:cs="Times New Roman"/>
          <w:sz w:val="24"/>
          <w:szCs w:val="24"/>
        </w:rPr>
        <w:t xml:space="preserve">(Malajsie, Indonésie) </w:t>
      </w:r>
      <w:r w:rsidR="00927968" w:rsidRPr="0002766D">
        <w:rPr>
          <w:rFonts w:ascii="Times New Roman" w:hAnsi="Times New Roman" w:cs="Times New Roman"/>
          <w:sz w:val="24"/>
          <w:szCs w:val="24"/>
        </w:rPr>
        <w:t xml:space="preserve">roste </w:t>
      </w:r>
      <w:r w:rsidR="006725F6">
        <w:rPr>
          <w:rFonts w:ascii="Times New Roman" w:hAnsi="Times New Roman" w:cs="Times New Roman"/>
          <w:sz w:val="24"/>
          <w:szCs w:val="24"/>
        </w:rPr>
        <w:t xml:space="preserve">jeho </w:t>
      </w:r>
      <w:r w:rsidR="00927968" w:rsidRPr="0002766D">
        <w:rPr>
          <w:rFonts w:ascii="Times New Roman" w:hAnsi="Times New Roman" w:cs="Times New Roman"/>
          <w:sz w:val="24"/>
          <w:szCs w:val="24"/>
        </w:rPr>
        <w:t>spotřeba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968" w:rsidRPr="0002766D">
        <w:rPr>
          <w:rFonts w:ascii="Times New Roman" w:hAnsi="Times New Roman" w:cs="Times New Roman"/>
          <w:sz w:val="24"/>
          <w:szCs w:val="24"/>
        </w:rPr>
        <w:t>významně rychleji než v Evropě.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F6">
        <w:rPr>
          <w:rFonts w:ascii="Times New Roman" w:hAnsi="Times New Roman" w:cs="Times New Roman"/>
          <w:sz w:val="24"/>
          <w:szCs w:val="24"/>
        </w:rPr>
        <w:t xml:space="preserve">Protože u nás mají výrobci </w:t>
      </w:r>
      <w:r w:rsidRPr="0002766D">
        <w:rPr>
          <w:rFonts w:ascii="Times New Roman" w:hAnsi="Times New Roman" w:cs="Times New Roman"/>
          <w:sz w:val="24"/>
          <w:szCs w:val="24"/>
        </w:rPr>
        <w:t>povinnost uvádět na obalu druh rostlinného tuku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F6">
        <w:rPr>
          <w:rFonts w:ascii="Times New Roman" w:hAnsi="Times New Roman" w:cs="Times New Roman"/>
          <w:sz w:val="24"/>
          <w:szCs w:val="24"/>
        </w:rPr>
        <w:t>o</w:t>
      </w:r>
      <w:r w:rsidR="006725F6" w:rsidRPr="0002766D">
        <w:rPr>
          <w:rFonts w:ascii="Times New Roman" w:hAnsi="Times New Roman" w:cs="Times New Roman"/>
          <w:sz w:val="24"/>
          <w:szCs w:val="24"/>
        </w:rPr>
        <w:t xml:space="preserve">d 13. 12. 2014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766D">
        <w:rPr>
          <w:rFonts w:ascii="Times New Roman" w:hAnsi="Times New Roman" w:cs="Times New Roman"/>
          <w:sz w:val="24"/>
          <w:szCs w:val="24"/>
        </w:rPr>
        <w:t>dříve uváděli v surovinovém složení pouze rostlinný olej nebo tuk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5F6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 roce 2015 se výrazně zvýšil</w:t>
      </w:r>
      <w:r w:rsidR="006725F6">
        <w:rPr>
          <w:rFonts w:ascii="Times New Roman" w:hAnsi="Times New Roman" w:cs="Times New Roman"/>
          <w:sz w:val="24"/>
          <w:szCs w:val="24"/>
        </w:rPr>
        <w:t>, resp. zviditelnil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47ECA" w:rsidRPr="0002766D">
        <w:rPr>
          <w:rFonts w:ascii="Times New Roman" w:hAnsi="Times New Roman" w:cs="Times New Roman"/>
          <w:sz w:val="24"/>
          <w:szCs w:val="24"/>
        </w:rPr>
        <w:t xml:space="preserve">očet výrobků obsahujících palmový olej. </w:t>
      </w:r>
      <w:r w:rsidR="006725F6">
        <w:rPr>
          <w:rFonts w:ascii="Times New Roman" w:hAnsi="Times New Roman" w:cs="Times New Roman"/>
          <w:sz w:val="24"/>
          <w:szCs w:val="24"/>
        </w:rPr>
        <w:t xml:space="preserve">Nicméně konzumace </w:t>
      </w:r>
      <w:r w:rsidR="00F53E16">
        <w:rPr>
          <w:rFonts w:ascii="Times New Roman" w:hAnsi="Times New Roman" w:cs="Times New Roman"/>
          <w:sz w:val="24"/>
          <w:szCs w:val="24"/>
        </w:rPr>
        <w:t xml:space="preserve">palmového oleje </w:t>
      </w:r>
      <w:r w:rsidR="006725F6">
        <w:rPr>
          <w:rFonts w:ascii="Times New Roman" w:hAnsi="Times New Roman" w:cs="Times New Roman"/>
          <w:sz w:val="24"/>
          <w:szCs w:val="24"/>
        </w:rPr>
        <w:t xml:space="preserve">se zvyšuje i u nás, se zvýšenou konzumací zejména </w:t>
      </w:r>
      <w:r w:rsidR="008F027A" w:rsidRPr="003A0B63">
        <w:rPr>
          <w:rFonts w:ascii="Times New Roman" w:hAnsi="Times New Roman" w:cs="Times New Roman"/>
          <w:sz w:val="24"/>
          <w:szCs w:val="24"/>
        </w:rPr>
        <w:t xml:space="preserve">sladkého </w:t>
      </w:r>
      <w:r w:rsidR="00EB074B">
        <w:rPr>
          <w:rFonts w:ascii="Times New Roman" w:hAnsi="Times New Roman" w:cs="Times New Roman"/>
          <w:sz w:val="24"/>
          <w:szCs w:val="24"/>
        </w:rPr>
        <w:t xml:space="preserve">trvanlivého </w:t>
      </w:r>
      <w:r w:rsidR="008F027A" w:rsidRPr="003A0B63">
        <w:rPr>
          <w:rFonts w:ascii="Times New Roman" w:hAnsi="Times New Roman" w:cs="Times New Roman"/>
          <w:sz w:val="24"/>
          <w:szCs w:val="24"/>
        </w:rPr>
        <w:t xml:space="preserve">a jemného pečiva (oproti tomu běžnému), které </w:t>
      </w:r>
      <w:r w:rsidR="00F53E16">
        <w:rPr>
          <w:rFonts w:ascii="Times New Roman" w:hAnsi="Times New Roman" w:cs="Times New Roman"/>
          <w:sz w:val="24"/>
          <w:szCs w:val="24"/>
        </w:rPr>
        <w:t>je</w:t>
      </w:r>
      <w:r w:rsidR="008F027A" w:rsidRPr="003A0B63">
        <w:rPr>
          <w:rFonts w:ascii="Times New Roman" w:hAnsi="Times New Roman" w:cs="Times New Roman"/>
          <w:sz w:val="24"/>
          <w:szCs w:val="24"/>
        </w:rPr>
        <w:t xml:space="preserve"> </w:t>
      </w:r>
      <w:r w:rsidR="00AD4FCF">
        <w:rPr>
          <w:rFonts w:ascii="Times New Roman" w:hAnsi="Times New Roman" w:cs="Times New Roman"/>
          <w:sz w:val="24"/>
          <w:szCs w:val="24"/>
        </w:rPr>
        <w:t xml:space="preserve">často </w:t>
      </w:r>
      <w:r w:rsidR="008F027A" w:rsidRPr="003A0B63">
        <w:rPr>
          <w:rFonts w:ascii="Times New Roman" w:hAnsi="Times New Roman" w:cs="Times New Roman"/>
          <w:sz w:val="24"/>
          <w:szCs w:val="24"/>
        </w:rPr>
        <w:t>bohat</w:t>
      </w:r>
      <w:r w:rsidR="00F53E16">
        <w:rPr>
          <w:rFonts w:ascii="Times New Roman" w:hAnsi="Times New Roman" w:cs="Times New Roman"/>
          <w:sz w:val="24"/>
          <w:szCs w:val="24"/>
        </w:rPr>
        <w:t xml:space="preserve">é právě na </w:t>
      </w:r>
      <w:r w:rsidR="008F027A" w:rsidRPr="003A0B63">
        <w:rPr>
          <w:rFonts w:ascii="Times New Roman" w:hAnsi="Times New Roman" w:cs="Times New Roman"/>
          <w:sz w:val="24"/>
          <w:szCs w:val="24"/>
        </w:rPr>
        <w:t>palmov</w:t>
      </w:r>
      <w:r w:rsidR="00F53E16">
        <w:rPr>
          <w:rFonts w:ascii="Times New Roman" w:hAnsi="Times New Roman" w:cs="Times New Roman"/>
          <w:sz w:val="24"/>
          <w:szCs w:val="24"/>
        </w:rPr>
        <w:t>ý</w:t>
      </w:r>
      <w:r w:rsidR="008F027A" w:rsidRPr="003A0B63">
        <w:rPr>
          <w:rFonts w:ascii="Times New Roman" w:hAnsi="Times New Roman" w:cs="Times New Roman"/>
          <w:sz w:val="24"/>
          <w:szCs w:val="24"/>
        </w:rPr>
        <w:t xml:space="preserve"> olej.</w:t>
      </w:r>
      <w:r w:rsidR="00B92390" w:rsidRPr="003A0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0C322" w14:textId="77777777" w:rsidR="003A0B63" w:rsidRDefault="003A0B63" w:rsidP="0092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74295" w14:textId="77777777" w:rsidR="006C4E69" w:rsidRPr="007D6646" w:rsidRDefault="006C4E69">
      <w:pPr>
        <w:rPr>
          <w:rFonts w:ascii="Gill Sans MT" w:hAnsi="Gill Sans MT" w:cs="Gill Sans MT"/>
          <w:b/>
          <w:bCs/>
          <w:noProof w:val="0"/>
          <w:color w:val="000000"/>
        </w:rPr>
      </w:pPr>
      <w:r w:rsidRPr="007D6646">
        <w:rPr>
          <w:rFonts w:cs="Gill Sans MT"/>
          <w:b/>
          <w:bCs/>
          <w:color w:val="000000"/>
        </w:rPr>
        <w:br w:type="page"/>
      </w:r>
    </w:p>
    <w:p w14:paraId="70A59C58" w14:textId="35FB5561" w:rsidR="006C4E69" w:rsidRPr="006C4E69" w:rsidRDefault="006C4E69" w:rsidP="006C4E69">
      <w:pPr>
        <w:pStyle w:val="Pa40"/>
        <w:spacing w:before="220" w:after="40"/>
        <w:jc w:val="both"/>
        <w:rPr>
          <w:rFonts w:ascii="Times New Roman" w:hAnsi="Times New Roman" w:cs="Times New Roman"/>
          <w:color w:val="000000"/>
          <w:lang w:val="fr-FR"/>
        </w:rPr>
      </w:pPr>
      <w:r w:rsidRPr="006C4E69">
        <w:rPr>
          <w:rFonts w:ascii="Times New Roman" w:hAnsi="Times New Roman" w:cs="Times New Roman"/>
          <w:b/>
          <w:bCs/>
          <w:color w:val="000000"/>
          <w:lang w:val="fr-FR"/>
        </w:rPr>
        <w:lastRenderedPageBreak/>
        <w:t xml:space="preserve">Světová produkce rostlinných olejů (v tis. t) </w:t>
      </w:r>
    </w:p>
    <w:tbl>
      <w:tblPr>
        <w:tblW w:w="11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C4E69" w:rsidRPr="006C4E69" w14:paraId="2C1F5715" w14:textId="77777777" w:rsidTr="006C4E69">
        <w:trPr>
          <w:trHeight w:val="113"/>
          <w:jc w:val="center"/>
        </w:trPr>
        <w:tc>
          <w:tcPr>
            <w:tcW w:w="1565" w:type="dxa"/>
            <w:shd w:val="clear" w:color="auto" w:fill="F79646" w:themeFill="accent6"/>
            <w:vAlign w:val="center"/>
          </w:tcPr>
          <w:p w14:paraId="1C6BD881" w14:textId="36803389" w:rsidR="006C4E69" w:rsidRPr="006C4E69" w:rsidRDefault="006C4E69" w:rsidP="006C4E69">
            <w:pPr>
              <w:pStyle w:val="Pa3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Ukazatel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705D7C24" w14:textId="6F45E71C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2006/07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4D706285" w14:textId="67BFFCEE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2007/08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6B806274" w14:textId="4B5715B2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2008/09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374DE9B0" w14:textId="66E82255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2009/10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430ACDFE" w14:textId="7279FA75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2010/11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108D66F0" w14:textId="4C8A43B4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2011/12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1BB2BA9D" w14:textId="6F542B20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2012/13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32ADE011" w14:textId="0B07698F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2013/14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5379CD82" w14:textId="36693B09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2014/15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02CDCC32" w14:textId="7E0AA8EC" w:rsidR="006C4E69" w:rsidRPr="006C4E69" w:rsidRDefault="006C4E69" w:rsidP="006C4E69">
            <w:pPr>
              <w:pStyle w:val="Pa3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2015/16</w:t>
            </w:r>
          </w:p>
        </w:tc>
      </w:tr>
      <w:tr w:rsidR="006C4E69" w:rsidRPr="006C4E69" w14:paraId="3F2BB2B9" w14:textId="77777777" w:rsidTr="00292F2F">
        <w:trPr>
          <w:trHeight w:val="70"/>
          <w:jc w:val="center"/>
        </w:trPr>
        <w:tc>
          <w:tcPr>
            <w:tcW w:w="1565" w:type="dxa"/>
            <w:vAlign w:val="center"/>
          </w:tcPr>
          <w:p w14:paraId="495C8DF5" w14:textId="77777777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Palmový olej </w:t>
            </w:r>
          </w:p>
        </w:tc>
        <w:tc>
          <w:tcPr>
            <w:tcW w:w="992" w:type="dxa"/>
            <w:vAlign w:val="center"/>
          </w:tcPr>
          <w:p w14:paraId="7EBECBDD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37 330 </w:t>
            </w:r>
          </w:p>
        </w:tc>
        <w:tc>
          <w:tcPr>
            <w:tcW w:w="992" w:type="dxa"/>
            <w:vAlign w:val="center"/>
          </w:tcPr>
          <w:p w14:paraId="789FD1A5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41 080 </w:t>
            </w:r>
          </w:p>
        </w:tc>
        <w:tc>
          <w:tcPr>
            <w:tcW w:w="992" w:type="dxa"/>
            <w:vAlign w:val="center"/>
          </w:tcPr>
          <w:p w14:paraId="263AAA98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43 990 </w:t>
            </w:r>
          </w:p>
        </w:tc>
        <w:tc>
          <w:tcPr>
            <w:tcW w:w="993" w:type="dxa"/>
            <w:vAlign w:val="center"/>
          </w:tcPr>
          <w:p w14:paraId="33AF423E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45 990 </w:t>
            </w:r>
          </w:p>
        </w:tc>
        <w:tc>
          <w:tcPr>
            <w:tcW w:w="992" w:type="dxa"/>
            <w:vAlign w:val="center"/>
          </w:tcPr>
          <w:p w14:paraId="658D00C4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48 840 </w:t>
            </w:r>
          </w:p>
        </w:tc>
        <w:tc>
          <w:tcPr>
            <w:tcW w:w="992" w:type="dxa"/>
            <w:vAlign w:val="center"/>
          </w:tcPr>
          <w:p w14:paraId="6D633A8A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52 580 </w:t>
            </w:r>
          </w:p>
        </w:tc>
        <w:tc>
          <w:tcPr>
            <w:tcW w:w="992" w:type="dxa"/>
            <w:vAlign w:val="center"/>
          </w:tcPr>
          <w:p w14:paraId="12C9AA16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56 420 </w:t>
            </w:r>
          </w:p>
        </w:tc>
        <w:tc>
          <w:tcPr>
            <w:tcW w:w="993" w:type="dxa"/>
            <w:vAlign w:val="center"/>
          </w:tcPr>
          <w:p w14:paraId="5D8EBB79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59 320 </w:t>
            </w:r>
          </w:p>
        </w:tc>
        <w:tc>
          <w:tcPr>
            <w:tcW w:w="992" w:type="dxa"/>
            <w:vAlign w:val="center"/>
          </w:tcPr>
          <w:p w14:paraId="47BAF49D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61 440 </w:t>
            </w:r>
          </w:p>
        </w:tc>
        <w:tc>
          <w:tcPr>
            <w:tcW w:w="992" w:type="dxa"/>
            <w:vAlign w:val="center"/>
          </w:tcPr>
          <w:p w14:paraId="6A46F4D6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65 110 </w:t>
            </w:r>
          </w:p>
        </w:tc>
      </w:tr>
      <w:tr w:rsidR="006C4E69" w:rsidRPr="006C4E69" w14:paraId="40AD366D" w14:textId="77777777" w:rsidTr="006C4E69">
        <w:trPr>
          <w:trHeight w:val="107"/>
          <w:jc w:val="center"/>
        </w:trPr>
        <w:tc>
          <w:tcPr>
            <w:tcW w:w="1565" w:type="dxa"/>
            <w:vAlign w:val="center"/>
          </w:tcPr>
          <w:p w14:paraId="0A743C27" w14:textId="77777777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Sójový olej </w:t>
            </w:r>
          </w:p>
        </w:tc>
        <w:tc>
          <w:tcPr>
            <w:tcW w:w="992" w:type="dxa"/>
            <w:vAlign w:val="center"/>
          </w:tcPr>
          <w:p w14:paraId="28344896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36 450 </w:t>
            </w:r>
          </w:p>
        </w:tc>
        <w:tc>
          <w:tcPr>
            <w:tcW w:w="992" w:type="dxa"/>
            <w:vAlign w:val="center"/>
          </w:tcPr>
          <w:p w14:paraId="78D1609B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37 830 </w:t>
            </w:r>
          </w:p>
        </w:tc>
        <w:tc>
          <w:tcPr>
            <w:tcW w:w="992" w:type="dxa"/>
            <w:vAlign w:val="center"/>
          </w:tcPr>
          <w:p w14:paraId="13740A68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35 890 </w:t>
            </w:r>
          </w:p>
        </w:tc>
        <w:tc>
          <w:tcPr>
            <w:tcW w:w="993" w:type="dxa"/>
            <w:vAlign w:val="center"/>
          </w:tcPr>
          <w:p w14:paraId="65BFE111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38 790 </w:t>
            </w:r>
          </w:p>
        </w:tc>
        <w:tc>
          <w:tcPr>
            <w:tcW w:w="992" w:type="dxa"/>
            <w:vAlign w:val="center"/>
          </w:tcPr>
          <w:p w14:paraId="0D2A263D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41 290 </w:t>
            </w:r>
          </w:p>
        </w:tc>
        <w:tc>
          <w:tcPr>
            <w:tcW w:w="992" w:type="dxa"/>
            <w:vAlign w:val="center"/>
          </w:tcPr>
          <w:p w14:paraId="2509BC91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42 740 </w:t>
            </w:r>
          </w:p>
        </w:tc>
        <w:tc>
          <w:tcPr>
            <w:tcW w:w="992" w:type="dxa"/>
            <w:vAlign w:val="center"/>
          </w:tcPr>
          <w:p w14:paraId="0193C851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43 090 </w:t>
            </w:r>
          </w:p>
        </w:tc>
        <w:tc>
          <w:tcPr>
            <w:tcW w:w="993" w:type="dxa"/>
            <w:vAlign w:val="center"/>
          </w:tcPr>
          <w:p w14:paraId="1D788366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45 020 </w:t>
            </w:r>
          </w:p>
        </w:tc>
        <w:tc>
          <w:tcPr>
            <w:tcW w:w="992" w:type="dxa"/>
            <w:vAlign w:val="center"/>
          </w:tcPr>
          <w:p w14:paraId="3355ADD5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48 810 </w:t>
            </w:r>
          </w:p>
        </w:tc>
        <w:tc>
          <w:tcPr>
            <w:tcW w:w="992" w:type="dxa"/>
            <w:vAlign w:val="center"/>
          </w:tcPr>
          <w:p w14:paraId="78FA982F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51 010 </w:t>
            </w:r>
          </w:p>
        </w:tc>
      </w:tr>
      <w:tr w:rsidR="006C4E69" w:rsidRPr="006C4E69" w14:paraId="3417C1F7" w14:textId="77777777" w:rsidTr="006C4E69">
        <w:trPr>
          <w:trHeight w:val="107"/>
          <w:jc w:val="center"/>
        </w:trPr>
        <w:tc>
          <w:tcPr>
            <w:tcW w:w="1565" w:type="dxa"/>
            <w:vAlign w:val="center"/>
          </w:tcPr>
          <w:p w14:paraId="500DD2AE" w14:textId="77777777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Řepkový olej </w:t>
            </w:r>
          </w:p>
        </w:tc>
        <w:tc>
          <w:tcPr>
            <w:tcW w:w="992" w:type="dxa"/>
            <w:vAlign w:val="center"/>
          </w:tcPr>
          <w:p w14:paraId="3D584A4F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17 130 </w:t>
            </w:r>
          </w:p>
        </w:tc>
        <w:tc>
          <w:tcPr>
            <w:tcW w:w="992" w:type="dxa"/>
            <w:vAlign w:val="center"/>
          </w:tcPr>
          <w:p w14:paraId="7F277E27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18 430 </w:t>
            </w:r>
          </w:p>
        </w:tc>
        <w:tc>
          <w:tcPr>
            <w:tcW w:w="992" w:type="dxa"/>
            <w:vAlign w:val="center"/>
          </w:tcPr>
          <w:p w14:paraId="291FACFC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20 490 </w:t>
            </w:r>
          </w:p>
        </w:tc>
        <w:tc>
          <w:tcPr>
            <w:tcW w:w="993" w:type="dxa"/>
            <w:vAlign w:val="center"/>
          </w:tcPr>
          <w:p w14:paraId="3F3BFB1E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22 560 </w:t>
            </w:r>
          </w:p>
        </w:tc>
        <w:tc>
          <w:tcPr>
            <w:tcW w:w="992" w:type="dxa"/>
            <w:vAlign w:val="center"/>
          </w:tcPr>
          <w:p w14:paraId="7B1D70E2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23 460 </w:t>
            </w:r>
          </w:p>
        </w:tc>
        <w:tc>
          <w:tcPr>
            <w:tcW w:w="992" w:type="dxa"/>
            <w:vAlign w:val="center"/>
          </w:tcPr>
          <w:p w14:paraId="338076C7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24 040 </w:t>
            </w:r>
          </w:p>
        </w:tc>
        <w:tc>
          <w:tcPr>
            <w:tcW w:w="992" w:type="dxa"/>
            <w:vAlign w:val="center"/>
          </w:tcPr>
          <w:p w14:paraId="625980B0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24 790 </w:t>
            </w:r>
          </w:p>
        </w:tc>
        <w:tc>
          <w:tcPr>
            <w:tcW w:w="993" w:type="dxa"/>
            <w:vAlign w:val="center"/>
          </w:tcPr>
          <w:p w14:paraId="1EAADC52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26 460 </w:t>
            </w:r>
          </w:p>
        </w:tc>
        <w:tc>
          <w:tcPr>
            <w:tcW w:w="992" w:type="dxa"/>
            <w:vAlign w:val="center"/>
          </w:tcPr>
          <w:p w14:paraId="1BD2FD59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27 110 </w:t>
            </w:r>
          </w:p>
        </w:tc>
        <w:tc>
          <w:tcPr>
            <w:tcW w:w="992" w:type="dxa"/>
            <w:vAlign w:val="center"/>
          </w:tcPr>
          <w:p w14:paraId="084E04B8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26 340 </w:t>
            </w:r>
          </w:p>
        </w:tc>
      </w:tr>
      <w:tr w:rsidR="006C4E69" w:rsidRPr="006C4E69" w14:paraId="13A361F7" w14:textId="77777777" w:rsidTr="006C4E69">
        <w:trPr>
          <w:trHeight w:val="107"/>
          <w:jc w:val="center"/>
        </w:trPr>
        <w:tc>
          <w:tcPr>
            <w:tcW w:w="1565" w:type="dxa"/>
            <w:vAlign w:val="center"/>
          </w:tcPr>
          <w:p w14:paraId="0E78E046" w14:textId="59DE09DF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Slunečnicový olej </w:t>
            </w:r>
          </w:p>
        </w:tc>
        <w:tc>
          <w:tcPr>
            <w:tcW w:w="992" w:type="dxa"/>
            <w:vAlign w:val="center"/>
          </w:tcPr>
          <w:p w14:paraId="4E40921B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10 600 </w:t>
            </w:r>
          </w:p>
        </w:tc>
        <w:tc>
          <w:tcPr>
            <w:tcW w:w="992" w:type="dxa"/>
            <w:vAlign w:val="center"/>
          </w:tcPr>
          <w:p w14:paraId="1E31E3E3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10 030 </w:t>
            </w:r>
          </w:p>
        </w:tc>
        <w:tc>
          <w:tcPr>
            <w:tcW w:w="992" w:type="dxa"/>
            <w:vAlign w:val="center"/>
          </w:tcPr>
          <w:p w14:paraId="7B003947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12 000 </w:t>
            </w:r>
          </w:p>
        </w:tc>
        <w:tc>
          <w:tcPr>
            <w:tcW w:w="993" w:type="dxa"/>
            <w:vAlign w:val="center"/>
          </w:tcPr>
          <w:p w14:paraId="52A25360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12 280 </w:t>
            </w:r>
          </w:p>
        </w:tc>
        <w:tc>
          <w:tcPr>
            <w:tcW w:w="992" w:type="dxa"/>
            <w:vAlign w:val="center"/>
          </w:tcPr>
          <w:p w14:paraId="38656A02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12 430 </w:t>
            </w:r>
          </w:p>
        </w:tc>
        <w:tc>
          <w:tcPr>
            <w:tcW w:w="992" w:type="dxa"/>
            <w:vAlign w:val="center"/>
          </w:tcPr>
          <w:p w14:paraId="25A0AA4A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14 580 </w:t>
            </w:r>
          </w:p>
        </w:tc>
        <w:tc>
          <w:tcPr>
            <w:tcW w:w="992" w:type="dxa"/>
            <w:vAlign w:val="center"/>
          </w:tcPr>
          <w:p w14:paraId="1FB1B160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13 080 </w:t>
            </w:r>
          </w:p>
        </w:tc>
        <w:tc>
          <w:tcPr>
            <w:tcW w:w="993" w:type="dxa"/>
            <w:vAlign w:val="center"/>
          </w:tcPr>
          <w:p w14:paraId="7EEE7734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15 800 </w:t>
            </w:r>
          </w:p>
        </w:tc>
        <w:tc>
          <w:tcPr>
            <w:tcW w:w="992" w:type="dxa"/>
            <w:vAlign w:val="center"/>
          </w:tcPr>
          <w:p w14:paraId="1D600319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15 080 </w:t>
            </w:r>
          </w:p>
        </w:tc>
        <w:tc>
          <w:tcPr>
            <w:tcW w:w="992" w:type="dxa"/>
            <w:vAlign w:val="center"/>
          </w:tcPr>
          <w:p w14:paraId="07639DA4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15 130 </w:t>
            </w:r>
          </w:p>
        </w:tc>
      </w:tr>
      <w:tr w:rsidR="006C4E69" w:rsidRPr="006C4E69" w14:paraId="7B127BBD" w14:textId="77777777" w:rsidTr="006C4E69">
        <w:trPr>
          <w:trHeight w:val="70"/>
          <w:jc w:val="center"/>
        </w:trPr>
        <w:tc>
          <w:tcPr>
            <w:tcW w:w="1565" w:type="dxa"/>
            <w:vAlign w:val="center"/>
          </w:tcPr>
          <w:p w14:paraId="7DF1FBD8" w14:textId="35561384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Palmojádrový olej </w:t>
            </w:r>
          </w:p>
        </w:tc>
        <w:tc>
          <w:tcPr>
            <w:tcW w:w="992" w:type="dxa"/>
            <w:vAlign w:val="center"/>
          </w:tcPr>
          <w:p w14:paraId="475799BC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4 430 </w:t>
            </w:r>
          </w:p>
        </w:tc>
        <w:tc>
          <w:tcPr>
            <w:tcW w:w="992" w:type="dxa"/>
            <w:vAlign w:val="center"/>
          </w:tcPr>
          <w:p w14:paraId="06B19C57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4 880 </w:t>
            </w:r>
          </w:p>
        </w:tc>
        <w:tc>
          <w:tcPr>
            <w:tcW w:w="992" w:type="dxa"/>
            <w:vAlign w:val="center"/>
          </w:tcPr>
          <w:p w14:paraId="66C75D51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5 170 </w:t>
            </w:r>
          </w:p>
        </w:tc>
        <w:tc>
          <w:tcPr>
            <w:tcW w:w="993" w:type="dxa"/>
            <w:vAlign w:val="center"/>
          </w:tcPr>
          <w:p w14:paraId="0953D09C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5 590 </w:t>
            </w:r>
          </w:p>
        </w:tc>
        <w:tc>
          <w:tcPr>
            <w:tcW w:w="992" w:type="dxa"/>
            <w:vAlign w:val="center"/>
          </w:tcPr>
          <w:p w14:paraId="6F769E87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5 730 </w:t>
            </w:r>
          </w:p>
        </w:tc>
        <w:tc>
          <w:tcPr>
            <w:tcW w:w="992" w:type="dxa"/>
            <w:vAlign w:val="center"/>
          </w:tcPr>
          <w:p w14:paraId="34AC812D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6 170 </w:t>
            </w:r>
          </w:p>
        </w:tc>
        <w:tc>
          <w:tcPr>
            <w:tcW w:w="992" w:type="dxa"/>
            <w:vAlign w:val="center"/>
          </w:tcPr>
          <w:p w14:paraId="58E476FC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6 560 </w:t>
            </w:r>
          </w:p>
        </w:tc>
        <w:tc>
          <w:tcPr>
            <w:tcW w:w="993" w:type="dxa"/>
            <w:vAlign w:val="center"/>
          </w:tcPr>
          <w:p w14:paraId="4FB58101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6 960 </w:t>
            </w:r>
          </w:p>
        </w:tc>
        <w:tc>
          <w:tcPr>
            <w:tcW w:w="992" w:type="dxa"/>
            <w:vAlign w:val="center"/>
          </w:tcPr>
          <w:p w14:paraId="0122ECF1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7 200 </w:t>
            </w:r>
          </w:p>
        </w:tc>
        <w:tc>
          <w:tcPr>
            <w:tcW w:w="992" w:type="dxa"/>
            <w:vAlign w:val="center"/>
          </w:tcPr>
          <w:p w14:paraId="33E88A68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7 530 </w:t>
            </w:r>
          </w:p>
        </w:tc>
      </w:tr>
      <w:tr w:rsidR="006C4E69" w:rsidRPr="006C4E69" w14:paraId="6E4906F9" w14:textId="77777777" w:rsidTr="006C4E69">
        <w:trPr>
          <w:trHeight w:val="259"/>
          <w:jc w:val="center"/>
        </w:trPr>
        <w:tc>
          <w:tcPr>
            <w:tcW w:w="1565" w:type="dxa"/>
            <w:vAlign w:val="center"/>
          </w:tcPr>
          <w:p w14:paraId="0F2203B4" w14:textId="64404B2E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Podzemnicový olej </w:t>
            </w:r>
          </w:p>
        </w:tc>
        <w:tc>
          <w:tcPr>
            <w:tcW w:w="992" w:type="dxa"/>
            <w:vAlign w:val="center"/>
          </w:tcPr>
          <w:p w14:paraId="26F4B9D4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4 530 </w:t>
            </w:r>
          </w:p>
        </w:tc>
        <w:tc>
          <w:tcPr>
            <w:tcW w:w="992" w:type="dxa"/>
            <w:vAlign w:val="center"/>
          </w:tcPr>
          <w:p w14:paraId="1589BEA7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4 860 </w:t>
            </w:r>
          </w:p>
        </w:tc>
        <w:tc>
          <w:tcPr>
            <w:tcW w:w="992" w:type="dxa"/>
            <w:vAlign w:val="center"/>
          </w:tcPr>
          <w:p w14:paraId="6063CED4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5 020 </w:t>
            </w:r>
          </w:p>
        </w:tc>
        <w:tc>
          <w:tcPr>
            <w:tcW w:w="993" w:type="dxa"/>
            <w:vAlign w:val="center"/>
          </w:tcPr>
          <w:p w14:paraId="700283C3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4 870 </w:t>
            </w:r>
          </w:p>
        </w:tc>
        <w:tc>
          <w:tcPr>
            <w:tcW w:w="992" w:type="dxa"/>
            <w:vAlign w:val="center"/>
          </w:tcPr>
          <w:p w14:paraId="2B85CD7F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5 310 </w:t>
            </w:r>
          </w:p>
        </w:tc>
        <w:tc>
          <w:tcPr>
            <w:tcW w:w="992" w:type="dxa"/>
            <w:vAlign w:val="center"/>
          </w:tcPr>
          <w:p w14:paraId="47294C24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5 290 </w:t>
            </w:r>
          </w:p>
        </w:tc>
        <w:tc>
          <w:tcPr>
            <w:tcW w:w="992" w:type="dxa"/>
            <w:vAlign w:val="center"/>
          </w:tcPr>
          <w:p w14:paraId="165AD41A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5 510 </w:t>
            </w:r>
          </w:p>
        </w:tc>
        <w:tc>
          <w:tcPr>
            <w:tcW w:w="993" w:type="dxa"/>
            <w:vAlign w:val="center"/>
          </w:tcPr>
          <w:p w14:paraId="3587A6D0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5 600 </w:t>
            </w:r>
          </w:p>
        </w:tc>
        <w:tc>
          <w:tcPr>
            <w:tcW w:w="992" w:type="dxa"/>
            <w:vAlign w:val="center"/>
          </w:tcPr>
          <w:p w14:paraId="30174A56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5 520 </w:t>
            </w:r>
          </w:p>
        </w:tc>
        <w:tc>
          <w:tcPr>
            <w:tcW w:w="992" w:type="dxa"/>
            <w:vAlign w:val="center"/>
          </w:tcPr>
          <w:p w14:paraId="088B97BE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5 550 </w:t>
            </w:r>
          </w:p>
        </w:tc>
      </w:tr>
      <w:tr w:rsidR="006C4E69" w:rsidRPr="006C4E69" w14:paraId="15135729" w14:textId="77777777" w:rsidTr="006C4E69">
        <w:trPr>
          <w:trHeight w:val="107"/>
          <w:jc w:val="center"/>
        </w:trPr>
        <w:tc>
          <w:tcPr>
            <w:tcW w:w="1565" w:type="dxa"/>
            <w:vAlign w:val="center"/>
          </w:tcPr>
          <w:p w14:paraId="029D6C15" w14:textId="77777777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Bavlníkový olej </w:t>
            </w:r>
          </w:p>
        </w:tc>
        <w:tc>
          <w:tcPr>
            <w:tcW w:w="992" w:type="dxa"/>
            <w:vAlign w:val="center"/>
          </w:tcPr>
          <w:p w14:paraId="6C480B36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5 130 </w:t>
            </w:r>
          </w:p>
        </w:tc>
        <w:tc>
          <w:tcPr>
            <w:tcW w:w="992" w:type="dxa"/>
            <w:vAlign w:val="center"/>
          </w:tcPr>
          <w:p w14:paraId="22E30F8E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5 210 </w:t>
            </w:r>
          </w:p>
        </w:tc>
        <w:tc>
          <w:tcPr>
            <w:tcW w:w="992" w:type="dxa"/>
            <w:vAlign w:val="center"/>
          </w:tcPr>
          <w:p w14:paraId="7BD88B95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4 780 </w:t>
            </w:r>
          </w:p>
        </w:tc>
        <w:tc>
          <w:tcPr>
            <w:tcW w:w="993" w:type="dxa"/>
            <w:vAlign w:val="center"/>
          </w:tcPr>
          <w:p w14:paraId="3D6FBA88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4 600 </w:t>
            </w:r>
          </w:p>
        </w:tc>
        <w:tc>
          <w:tcPr>
            <w:tcW w:w="992" w:type="dxa"/>
            <w:vAlign w:val="center"/>
          </w:tcPr>
          <w:p w14:paraId="0253C05D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4 960 </w:t>
            </w:r>
          </w:p>
        </w:tc>
        <w:tc>
          <w:tcPr>
            <w:tcW w:w="992" w:type="dxa"/>
            <w:vAlign w:val="center"/>
          </w:tcPr>
          <w:p w14:paraId="620751CD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5 240 </w:t>
            </w:r>
          </w:p>
        </w:tc>
        <w:tc>
          <w:tcPr>
            <w:tcW w:w="992" w:type="dxa"/>
            <w:vAlign w:val="center"/>
          </w:tcPr>
          <w:p w14:paraId="4DDA1125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5 220 </w:t>
            </w:r>
          </w:p>
        </w:tc>
        <w:tc>
          <w:tcPr>
            <w:tcW w:w="993" w:type="dxa"/>
            <w:vAlign w:val="center"/>
          </w:tcPr>
          <w:p w14:paraId="41D0A9F5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5 170 </w:t>
            </w:r>
          </w:p>
        </w:tc>
        <w:tc>
          <w:tcPr>
            <w:tcW w:w="992" w:type="dxa"/>
            <w:vAlign w:val="center"/>
          </w:tcPr>
          <w:p w14:paraId="7D14FCF5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5 130 </w:t>
            </w:r>
          </w:p>
        </w:tc>
        <w:tc>
          <w:tcPr>
            <w:tcW w:w="992" w:type="dxa"/>
            <w:vAlign w:val="center"/>
          </w:tcPr>
          <w:p w14:paraId="293944DB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4 730 </w:t>
            </w:r>
          </w:p>
        </w:tc>
      </w:tr>
      <w:tr w:rsidR="006C4E69" w:rsidRPr="006C4E69" w14:paraId="4396B694" w14:textId="77777777" w:rsidTr="006C4E69">
        <w:trPr>
          <w:trHeight w:val="107"/>
          <w:jc w:val="center"/>
        </w:trPr>
        <w:tc>
          <w:tcPr>
            <w:tcW w:w="1565" w:type="dxa"/>
            <w:vAlign w:val="center"/>
          </w:tcPr>
          <w:p w14:paraId="22036BF4" w14:textId="3EE24EA4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Kokosový tuk </w:t>
            </w:r>
          </w:p>
        </w:tc>
        <w:tc>
          <w:tcPr>
            <w:tcW w:w="992" w:type="dxa"/>
            <w:vAlign w:val="center"/>
          </w:tcPr>
          <w:p w14:paraId="785141FC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3 220 </w:t>
            </w:r>
          </w:p>
        </w:tc>
        <w:tc>
          <w:tcPr>
            <w:tcW w:w="992" w:type="dxa"/>
            <w:vAlign w:val="center"/>
          </w:tcPr>
          <w:p w14:paraId="605D5249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3 530 </w:t>
            </w:r>
          </w:p>
        </w:tc>
        <w:tc>
          <w:tcPr>
            <w:tcW w:w="992" w:type="dxa"/>
            <w:vAlign w:val="center"/>
          </w:tcPr>
          <w:p w14:paraId="772AB087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3 530 </w:t>
            </w:r>
          </w:p>
        </w:tc>
        <w:tc>
          <w:tcPr>
            <w:tcW w:w="993" w:type="dxa"/>
            <w:vAlign w:val="center"/>
          </w:tcPr>
          <w:p w14:paraId="3BC32E78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3 630 </w:t>
            </w:r>
          </w:p>
        </w:tc>
        <w:tc>
          <w:tcPr>
            <w:tcW w:w="992" w:type="dxa"/>
            <w:vAlign w:val="center"/>
          </w:tcPr>
          <w:p w14:paraId="49DA7C26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3 710 </w:t>
            </w:r>
          </w:p>
        </w:tc>
        <w:tc>
          <w:tcPr>
            <w:tcW w:w="992" w:type="dxa"/>
            <w:vAlign w:val="center"/>
          </w:tcPr>
          <w:p w14:paraId="5DD98D61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3 430 </w:t>
            </w:r>
          </w:p>
        </w:tc>
        <w:tc>
          <w:tcPr>
            <w:tcW w:w="992" w:type="dxa"/>
            <w:vAlign w:val="center"/>
          </w:tcPr>
          <w:p w14:paraId="7E119854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3 650 </w:t>
            </w:r>
          </w:p>
        </w:tc>
        <w:tc>
          <w:tcPr>
            <w:tcW w:w="993" w:type="dxa"/>
            <w:vAlign w:val="center"/>
          </w:tcPr>
          <w:p w14:paraId="040DC368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3 380 </w:t>
            </w:r>
          </w:p>
        </w:tc>
        <w:tc>
          <w:tcPr>
            <w:tcW w:w="992" w:type="dxa"/>
            <w:vAlign w:val="center"/>
          </w:tcPr>
          <w:p w14:paraId="1F0E2E0C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3 350 </w:t>
            </w:r>
          </w:p>
        </w:tc>
        <w:tc>
          <w:tcPr>
            <w:tcW w:w="992" w:type="dxa"/>
            <w:vAlign w:val="center"/>
          </w:tcPr>
          <w:p w14:paraId="7E093DD9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3 390 </w:t>
            </w:r>
          </w:p>
        </w:tc>
      </w:tr>
      <w:tr w:rsidR="006C4E69" w:rsidRPr="006C4E69" w14:paraId="44D61F28" w14:textId="77777777" w:rsidTr="006C4E69">
        <w:trPr>
          <w:trHeight w:val="107"/>
          <w:jc w:val="center"/>
        </w:trPr>
        <w:tc>
          <w:tcPr>
            <w:tcW w:w="1565" w:type="dxa"/>
            <w:vAlign w:val="center"/>
          </w:tcPr>
          <w:p w14:paraId="07E71247" w14:textId="77777777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Olivový olej </w:t>
            </w:r>
          </w:p>
        </w:tc>
        <w:tc>
          <w:tcPr>
            <w:tcW w:w="992" w:type="dxa"/>
            <w:vAlign w:val="center"/>
          </w:tcPr>
          <w:p w14:paraId="46B4DE59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2 910 </w:t>
            </w:r>
          </w:p>
        </w:tc>
        <w:tc>
          <w:tcPr>
            <w:tcW w:w="992" w:type="dxa"/>
            <w:vAlign w:val="center"/>
          </w:tcPr>
          <w:p w14:paraId="23C2CAC9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2 780 </w:t>
            </w:r>
          </w:p>
        </w:tc>
        <w:tc>
          <w:tcPr>
            <w:tcW w:w="992" w:type="dxa"/>
            <w:vAlign w:val="center"/>
          </w:tcPr>
          <w:p w14:paraId="02EA3B51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2 780 </w:t>
            </w:r>
          </w:p>
        </w:tc>
        <w:tc>
          <w:tcPr>
            <w:tcW w:w="993" w:type="dxa"/>
            <w:vAlign w:val="center"/>
          </w:tcPr>
          <w:p w14:paraId="6EF2520A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3 080 </w:t>
            </w:r>
          </w:p>
        </w:tc>
        <w:tc>
          <w:tcPr>
            <w:tcW w:w="992" w:type="dxa"/>
            <w:vAlign w:val="center"/>
          </w:tcPr>
          <w:p w14:paraId="61422BA4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3 270 </w:t>
            </w:r>
          </w:p>
        </w:tc>
        <w:tc>
          <w:tcPr>
            <w:tcW w:w="992" w:type="dxa"/>
            <w:vAlign w:val="center"/>
          </w:tcPr>
          <w:p w14:paraId="4291139C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3 460 </w:t>
            </w:r>
          </w:p>
        </w:tc>
        <w:tc>
          <w:tcPr>
            <w:tcW w:w="992" w:type="dxa"/>
            <w:vAlign w:val="center"/>
          </w:tcPr>
          <w:p w14:paraId="52AA2A20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2 450 </w:t>
            </w:r>
          </w:p>
        </w:tc>
        <w:tc>
          <w:tcPr>
            <w:tcW w:w="993" w:type="dxa"/>
            <w:vAlign w:val="center"/>
          </w:tcPr>
          <w:p w14:paraId="651F0163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3 090 </w:t>
            </w:r>
          </w:p>
        </w:tc>
        <w:tc>
          <w:tcPr>
            <w:tcW w:w="992" w:type="dxa"/>
            <w:vAlign w:val="center"/>
          </w:tcPr>
          <w:p w14:paraId="71852527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2 400 </w:t>
            </w:r>
          </w:p>
        </w:tc>
        <w:tc>
          <w:tcPr>
            <w:tcW w:w="992" w:type="dxa"/>
            <w:vAlign w:val="center"/>
          </w:tcPr>
          <w:p w14:paraId="1BEF427B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2 780 </w:t>
            </w:r>
          </w:p>
        </w:tc>
      </w:tr>
      <w:tr w:rsidR="006C4E69" w:rsidRPr="006C4E69" w14:paraId="32C12027" w14:textId="77777777" w:rsidTr="006C4E69">
        <w:trPr>
          <w:trHeight w:val="113"/>
          <w:jc w:val="center"/>
        </w:trPr>
        <w:tc>
          <w:tcPr>
            <w:tcW w:w="1565" w:type="dxa"/>
            <w:vAlign w:val="center"/>
          </w:tcPr>
          <w:p w14:paraId="65761D64" w14:textId="77777777" w:rsidR="006C4E69" w:rsidRPr="006C4E69" w:rsidRDefault="006C4E69" w:rsidP="006C4E69">
            <w:pPr>
              <w:pStyle w:val="Pa14"/>
              <w:spacing w:after="100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 xml:space="preserve">Celkem </w:t>
            </w:r>
          </w:p>
        </w:tc>
        <w:tc>
          <w:tcPr>
            <w:tcW w:w="992" w:type="dxa"/>
            <w:vAlign w:val="center"/>
          </w:tcPr>
          <w:p w14:paraId="7F5279B0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121 730 </w:t>
            </w:r>
          </w:p>
        </w:tc>
        <w:tc>
          <w:tcPr>
            <w:tcW w:w="992" w:type="dxa"/>
            <w:vAlign w:val="center"/>
          </w:tcPr>
          <w:p w14:paraId="1A135884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128 630 </w:t>
            </w:r>
          </w:p>
        </w:tc>
        <w:tc>
          <w:tcPr>
            <w:tcW w:w="992" w:type="dxa"/>
            <w:vAlign w:val="center"/>
          </w:tcPr>
          <w:p w14:paraId="733771ED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133 650 </w:t>
            </w:r>
          </w:p>
        </w:tc>
        <w:tc>
          <w:tcPr>
            <w:tcW w:w="993" w:type="dxa"/>
            <w:vAlign w:val="center"/>
          </w:tcPr>
          <w:p w14:paraId="311A9738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141 380 </w:t>
            </w:r>
          </w:p>
        </w:tc>
        <w:tc>
          <w:tcPr>
            <w:tcW w:w="992" w:type="dxa"/>
            <w:vAlign w:val="center"/>
          </w:tcPr>
          <w:p w14:paraId="64281E93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148 980 </w:t>
            </w:r>
          </w:p>
        </w:tc>
        <w:tc>
          <w:tcPr>
            <w:tcW w:w="992" w:type="dxa"/>
            <w:vAlign w:val="center"/>
          </w:tcPr>
          <w:p w14:paraId="7229E86F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157 540 </w:t>
            </w:r>
          </w:p>
        </w:tc>
        <w:tc>
          <w:tcPr>
            <w:tcW w:w="992" w:type="dxa"/>
            <w:vAlign w:val="center"/>
          </w:tcPr>
          <w:p w14:paraId="4CC6CDE7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160 770 </w:t>
            </w:r>
          </w:p>
        </w:tc>
        <w:tc>
          <w:tcPr>
            <w:tcW w:w="993" w:type="dxa"/>
            <w:vAlign w:val="center"/>
          </w:tcPr>
          <w:p w14:paraId="01D60032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170 780 </w:t>
            </w:r>
          </w:p>
        </w:tc>
        <w:tc>
          <w:tcPr>
            <w:tcW w:w="992" w:type="dxa"/>
            <w:vAlign w:val="center"/>
          </w:tcPr>
          <w:p w14:paraId="09D23983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176 050 </w:t>
            </w:r>
          </w:p>
        </w:tc>
        <w:tc>
          <w:tcPr>
            <w:tcW w:w="992" w:type="dxa"/>
            <w:vAlign w:val="center"/>
          </w:tcPr>
          <w:p w14:paraId="60F504AC" w14:textId="77777777" w:rsidR="006C4E69" w:rsidRPr="006C4E69" w:rsidRDefault="006C4E69" w:rsidP="006C4E69">
            <w:pPr>
              <w:pStyle w:val="Pa15"/>
              <w:spacing w:after="10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4E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181 520 </w:t>
            </w:r>
          </w:p>
        </w:tc>
      </w:tr>
    </w:tbl>
    <w:p w14:paraId="2332D86D" w14:textId="06A58297" w:rsidR="006C4E69" w:rsidRPr="00AF679E" w:rsidRDefault="00AF679E" w:rsidP="0092796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F679E">
        <w:rPr>
          <w:rFonts w:ascii="Times New Roman" w:hAnsi="Times New Roman" w:cs="Times New Roman"/>
          <w:i/>
          <w:sz w:val="16"/>
          <w:szCs w:val="16"/>
        </w:rPr>
        <w:t>Zdroj: MZ</w:t>
      </w:r>
      <w:r w:rsidR="00893917">
        <w:rPr>
          <w:rFonts w:ascii="Times New Roman" w:hAnsi="Times New Roman" w:cs="Times New Roman"/>
          <w:i/>
          <w:sz w:val="16"/>
          <w:szCs w:val="16"/>
        </w:rPr>
        <w:t>e</w:t>
      </w:r>
      <w:r w:rsidRPr="00AF679E">
        <w:rPr>
          <w:rFonts w:ascii="Times New Roman" w:hAnsi="Times New Roman" w:cs="Times New Roman"/>
          <w:i/>
          <w:sz w:val="16"/>
          <w:szCs w:val="16"/>
        </w:rPr>
        <w:t xml:space="preserve"> ČR</w:t>
      </w:r>
    </w:p>
    <w:p w14:paraId="54F16E02" w14:textId="77777777" w:rsidR="00AF679E" w:rsidRDefault="00AF679E" w:rsidP="0092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72E67" w14:textId="0F1B05C3" w:rsidR="00927968" w:rsidRPr="0002766D" w:rsidRDefault="00927968" w:rsidP="0012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 xml:space="preserve">Proč </w:t>
      </w:r>
      <w:r w:rsidR="00BB00CE">
        <w:rPr>
          <w:rFonts w:ascii="Times New Roman" w:hAnsi="Times New Roman" w:cs="Times New Roman"/>
          <w:sz w:val="24"/>
          <w:szCs w:val="24"/>
        </w:rPr>
        <w:t>je</w:t>
      </w:r>
      <w:r w:rsidR="00BB00CE" w:rsidRPr="0002766D">
        <w:rPr>
          <w:rFonts w:ascii="Times New Roman" w:hAnsi="Times New Roman" w:cs="Times New Roman"/>
          <w:sz w:val="24"/>
          <w:szCs w:val="24"/>
        </w:rPr>
        <w:t xml:space="preserve"> </w:t>
      </w:r>
      <w:r w:rsidRPr="0002766D">
        <w:rPr>
          <w:rFonts w:ascii="Times New Roman" w:hAnsi="Times New Roman" w:cs="Times New Roman"/>
          <w:sz w:val="24"/>
          <w:szCs w:val="24"/>
        </w:rPr>
        <w:t xml:space="preserve">používání palmového </w:t>
      </w:r>
      <w:r w:rsidR="008F027A">
        <w:rPr>
          <w:rFonts w:ascii="Times New Roman" w:hAnsi="Times New Roman" w:cs="Times New Roman"/>
          <w:sz w:val="24"/>
          <w:szCs w:val="24"/>
        </w:rPr>
        <w:t>oleje</w:t>
      </w:r>
      <w:r w:rsidR="008F027A" w:rsidRPr="0002766D">
        <w:rPr>
          <w:rFonts w:ascii="Times New Roman" w:hAnsi="Times New Roman" w:cs="Times New Roman"/>
          <w:sz w:val="24"/>
          <w:szCs w:val="24"/>
        </w:rPr>
        <w:t xml:space="preserve"> </w:t>
      </w:r>
      <w:r w:rsidR="006725F6">
        <w:rPr>
          <w:rFonts w:ascii="Times New Roman" w:hAnsi="Times New Roman" w:cs="Times New Roman"/>
          <w:sz w:val="24"/>
          <w:szCs w:val="24"/>
        </w:rPr>
        <w:t>v potr</w:t>
      </w:r>
      <w:r w:rsidR="00F53E16">
        <w:rPr>
          <w:rFonts w:ascii="Times New Roman" w:hAnsi="Times New Roman" w:cs="Times New Roman"/>
          <w:sz w:val="24"/>
          <w:szCs w:val="24"/>
        </w:rPr>
        <w:t>a</w:t>
      </w:r>
      <w:r w:rsidR="006725F6">
        <w:rPr>
          <w:rFonts w:ascii="Times New Roman" w:hAnsi="Times New Roman" w:cs="Times New Roman"/>
          <w:sz w:val="24"/>
          <w:szCs w:val="24"/>
        </w:rPr>
        <w:t xml:space="preserve">vinářském průmyslu </w:t>
      </w:r>
      <w:r w:rsidRPr="0002766D">
        <w:rPr>
          <w:rFonts w:ascii="Times New Roman" w:hAnsi="Times New Roman" w:cs="Times New Roman"/>
          <w:sz w:val="24"/>
          <w:szCs w:val="24"/>
        </w:rPr>
        <w:t xml:space="preserve">tak </w:t>
      </w:r>
      <w:r w:rsidR="00BB00CE" w:rsidRPr="0002766D">
        <w:rPr>
          <w:rFonts w:ascii="Times New Roman" w:hAnsi="Times New Roman" w:cs="Times New Roman"/>
          <w:sz w:val="24"/>
          <w:szCs w:val="24"/>
        </w:rPr>
        <w:t>roz</w:t>
      </w:r>
      <w:r w:rsidR="00BB00CE">
        <w:rPr>
          <w:rFonts w:ascii="Times New Roman" w:hAnsi="Times New Roman" w:cs="Times New Roman"/>
          <w:sz w:val="24"/>
          <w:szCs w:val="24"/>
        </w:rPr>
        <w:t>šířené</w:t>
      </w:r>
      <w:r w:rsidRPr="0002766D">
        <w:rPr>
          <w:rFonts w:ascii="Times New Roman" w:hAnsi="Times New Roman" w:cs="Times New Roman"/>
          <w:sz w:val="24"/>
          <w:szCs w:val="24"/>
        </w:rPr>
        <w:t>?</w:t>
      </w:r>
      <w:r w:rsidR="006725F6">
        <w:rPr>
          <w:rFonts w:ascii="Times New Roman" w:hAnsi="Times New Roman" w:cs="Times New Roman"/>
          <w:sz w:val="24"/>
          <w:szCs w:val="24"/>
        </w:rPr>
        <w:t xml:space="preserve"> Důvodů je </w:t>
      </w:r>
      <w:r w:rsidR="00F53E16">
        <w:rPr>
          <w:rFonts w:ascii="Times New Roman" w:hAnsi="Times New Roman" w:cs="Times New Roman"/>
          <w:sz w:val="24"/>
          <w:szCs w:val="24"/>
        </w:rPr>
        <w:t>celá řada</w:t>
      </w:r>
      <w:r w:rsidR="006725F6">
        <w:rPr>
          <w:rFonts w:ascii="Times New Roman" w:hAnsi="Times New Roman" w:cs="Times New Roman"/>
          <w:sz w:val="24"/>
          <w:szCs w:val="24"/>
        </w:rPr>
        <w:t>, mezi ty hlavní patří:</w:t>
      </w:r>
    </w:p>
    <w:p w14:paraId="720BD5D2" w14:textId="031D4D20" w:rsidR="00927968" w:rsidRPr="0002766D" w:rsidRDefault="00927968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 xml:space="preserve">Tuky z palem nahrazují částečně ztužené tuky, které obsahují </w:t>
      </w:r>
      <w:r w:rsidRPr="007B5950">
        <w:rPr>
          <w:rFonts w:ascii="Times New Roman" w:hAnsi="Times New Roman" w:cs="Times New Roman"/>
          <w:i/>
          <w:iCs/>
          <w:sz w:val="24"/>
          <w:szCs w:val="24"/>
        </w:rPr>
        <w:t>trans</w:t>
      </w:r>
      <w:r w:rsidRPr="000B4EE4">
        <w:rPr>
          <w:rFonts w:ascii="Times New Roman" w:hAnsi="Times New Roman" w:cs="Times New Roman"/>
          <w:sz w:val="24"/>
          <w:szCs w:val="24"/>
        </w:rPr>
        <w:t>-nenasycené</w:t>
      </w:r>
      <w:r w:rsidR="000B4EE4">
        <w:rPr>
          <w:rFonts w:ascii="Times New Roman" w:hAnsi="Times New Roman" w:cs="Times New Roman"/>
          <w:sz w:val="24"/>
          <w:szCs w:val="24"/>
        </w:rPr>
        <w:t xml:space="preserve"> mastné kyseliny (TFA)</w:t>
      </w:r>
      <w:r w:rsidRPr="0002766D">
        <w:rPr>
          <w:rFonts w:ascii="Times New Roman" w:hAnsi="Times New Roman" w:cs="Times New Roman"/>
          <w:sz w:val="24"/>
          <w:szCs w:val="24"/>
        </w:rPr>
        <w:t xml:space="preserve">, daleko rizikovější </w:t>
      </w:r>
      <w:r w:rsidR="000B4EE4">
        <w:rPr>
          <w:rFonts w:ascii="Times New Roman" w:hAnsi="Times New Roman" w:cs="Times New Roman"/>
          <w:sz w:val="24"/>
          <w:szCs w:val="24"/>
        </w:rPr>
        <w:t xml:space="preserve">pro zdraví </w:t>
      </w:r>
      <w:r w:rsidRPr="0002766D">
        <w:rPr>
          <w:rFonts w:ascii="Times New Roman" w:hAnsi="Times New Roman" w:cs="Times New Roman"/>
          <w:sz w:val="24"/>
          <w:szCs w:val="24"/>
        </w:rPr>
        <w:t xml:space="preserve">než nasycené mastné </w:t>
      </w:r>
      <w:r w:rsidRPr="001A38FA">
        <w:rPr>
          <w:rFonts w:ascii="Times New Roman" w:hAnsi="Times New Roman" w:cs="Times New Roman"/>
          <w:sz w:val="24"/>
          <w:szCs w:val="24"/>
        </w:rPr>
        <w:t>kyseliny</w:t>
      </w:r>
      <w:r w:rsidR="00B92390" w:rsidRPr="001A38FA">
        <w:rPr>
          <w:rFonts w:ascii="Times New Roman" w:hAnsi="Times New Roman" w:cs="Times New Roman"/>
          <w:sz w:val="24"/>
          <w:szCs w:val="24"/>
        </w:rPr>
        <w:t xml:space="preserve"> obsažené v palmovém oleji</w:t>
      </w:r>
      <w:r w:rsidRPr="001A38FA">
        <w:rPr>
          <w:rFonts w:ascii="Times New Roman" w:hAnsi="Times New Roman" w:cs="Times New Roman"/>
          <w:sz w:val="24"/>
          <w:szCs w:val="24"/>
        </w:rPr>
        <w:t>. V </w:t>
      </w:r>
      <w:r w:rsidRPr="0002766D">
        <w:rPr>
          <w:rFonts w:ascii="Times New Roman" w:hAnsi="Times New Roman" w:cs="Times New Roman"/>
          <w:sz w:val="24"/>
          <w:szCs w:val="24"/>
        </w:rPr>
        <w:t xml:space="preserve">některých zemích bylo používání </w:t>
      </w:r>
      <w:r w:rsidR="000B4EE4">
        <w:rPr>
          <w:rFonts w:ascii="Times New Roman" w:hAnsi="Times New Roman" w:cs="Times New Roman"/>
          <w:sz w:val="24"/>
          <w:szCs w:val="24"/>
        </w:rPr>
        <w:t xml:space="preserve">částečně </w:t>
      </w:r>
      <w:r w:rsidR="001A38FA">
        <w:rPr>
          <w:rFonts w:ascii="Times New Roman" w:hAnsi="Times New Roman" w:cs="Times New Roman"/>
          <w:sz w:val="24"/>
          <w:szCs w:val="24"/>
        </w:rPr>
        <w:t xml:space="preserve">ztužených tuků </w:t>
      </w:r>
      <w:r w:rsidR="000B4EE4">
        <w:rPr>
          <w:rFonts w:ascii="Times New Roman" w:hAnsi="Times New Roman" w:cs="Times New Roman"/>
          <w:sz w:val="24"/>
          <w:szCs w:val="24"/>
        </w:rPr>
        <w:t xml:space="preserve">dokonce </w:t>
      </w:r>
      <w:r w:rsidRPr="0002766D">
        <w:rPr>
          <w:rFonts w:ascii="Times New Roman" w:hAnsi="Times New Roman" w:cs="Times New Roman"/>
          <w:sz w:val="24"/>
          <w:szCs w:val="24"/>
        </w:rPr>
        <w:t>legislativně omezeno</w:t>
      </w:r>
      <w:r w:rsidR="00BB00CE">
        <w:rPr>
          <w:rFonts w:ascii="Times New Roman" w:hAnsi="Times New Roman" w:cs="Times New Roman"/>
          <w:sz w:val="24"/>
          <w:szCs w:val="24"/>
        </w:rPr>
        <w:t xml:space="preserve">. Z řady dostupných testů a analýz vyplývá extrémní snížení TFA i u výrobků na </w:t>
      </w:r>
      <w:r w:rsidR="00BB00CE" w:rsidRPr="000B4EE4">
        <w:rPr>
          <w:rFonts w:ascii="Times New Roman" w:hAnsi="Times New Roman" w:cs="Times New Roman"/>
          <w:sz w:val="24"/>
          <w:szCs w:val="24"/>
        </w:rPr>
        <w:t>českém trhu.</w:t>
      </w:r>
      <w:r w:rsidR="001939FB" w:rsidRPr="000B4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6C02A" w14:textId="7B346C54" w:rsidR="00927968" w:rsidRPr="009E4ED1" w:rsidRDefault="00927968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ED1">
        <w:rPr>
          <w:rFonts w:ascii="Times New Roman" w:hAnsi="Times New Roman" w:cs="Times New Roman"/>
          <w:sz w:val="24"/>
          <w:szCs w:val="24"/>
        </w:rPr>
        <w:t xml:space="preserve">I při novém způsobu ztužování tuků transesterifikací (přeesterifikací), při kterém nevznikají </w:t>
      </w:r>
      <w:r w:rsidR="00F76484">
        <w:rPr>
          <w:rFonts w:ascii="Times New Roman" w:hAnsi="Times New Roman" w:cs="Times New Roman"/>
          <w:sz w:val="24"/>
          <w:szCs w:val="24"/>
        </w:rPr>
        <w:t xml:space="preserve">škodlivé </w:t>
      </w:r>
      <w:r w:rsidRPr="009E4ED1">
        <w:rPr>
          <w:rFonts w:ascii="Times New Roman" w:hAnsi="Times New Roman" w:cs="Times New Roman"/>
          <w:sz w:val="24"/>
          <w:szCs w:val="24"/>
        </w:rPr>
        <w:t>TFA, je nutn</w:t>
      </w:r>
      <w:r w:rsidR="000B4EE4">
        <w:rPr>
          <w:rFonts w:ascii="Times New Roman" w:hAnsi="Times New Roman" w:cs="Times New Roman"/>
          <w:sz w:val="24"/>
          <w:szCs w:val="24"/>
        </w:rPr>
        <w:t xml:space="preserve">é používání </w:t>
      </w:r>
      <w:r w:rsidRPr="009E4ED1">
        <w:rPr>
          <w:rFonts w:ascii="Times New Roman" w:hAnsi="Times New Roman" w:cs="Times New Roman"/>
          <w:sz w:val="24"/>
          <w:szCs w:val="24"/>
        </w:rPr>
        <w:t>nasycených mastných kyselin</w:t>
      </w:r>
      <w:r w:rsidR="00F76484">
        <w:rPr>
          <w:rFonts w:ascii="Times New Roman" w:hAnsi="Times New Roman" w:cs="Times New Roman"/>
          <w:sz w:val="24"/>
          <w:szCs w:val="24"/>
        </w:rPr>
        <w:t xml:space="preserve">. </w:t>
      </w:r>
      <w:r w:rsidR="000B4EE4">
        <w:rPr>
          <w:rFonts w:ascii="Times New Roman" w:hAnsi="Times New Roman" w:cs="Times New Roman"/>
          <w:sz w:val="24"/>
          <w:szCs w:val="24"/>
        </w:rPr>
        <w:t xml:space="preserve">Jejich </w:t>
      </w:r>
      <w:r w:rsidR="00AD4FCF">
        <w:rPr>
          <w:rFonts w:ascii="Times New Roman" w:hAnsi="Times New Roman" w:cs="Times New Roman"/>
          <w:sz w:val="24"/>
          <w:szCs w:val="24"/>
        </w:rPr>
        <w:t>dobrým</w:t>
      </w:r>
      <w:r w:rsidR="000B4EE4">
        <w:rPr>
          <w:rFonts w:ascii="Times New Roman" w:hAnsi="Times New Roman" w:cs="Times New Roman"/>
          <w:sz w:val="24"/>
          <w:szCs w:val="24"/>
        </w:rPr>
        <w:t xml:space="preserve"> zdrojem je </w:t>
      </w:r>
      <w:r w:rsidR="00F76484">
        <w:rPr>
          <w:rFonts w:ascii="Times New Roman" w:hAnsi="Times New Roman" w:cs="Times New Roman"/>
          <w:sz w:val="24"/>
          <w:szCs w:val="24"/>
        </w:rPr>
        <w:t xml:space="preserve">právě </w:t>
      </w:r>
      <w:r w:rsidRPr="009E4ED1">
        <w:rPr>
          <w:rFonts w:ascii="Times New Roman" w:hAnsi="Times New Roman" w:cs="Times New Roman"/>
          <w:sz w:val="24"/>
          <w:szCs w:val="24"/>
        </w:rPr>
        <w:t>palmov</w:t>
      </w:r>
      <w:r w:rsidR="000B4EE4">
        <w:rPr>
          <w:rFonts w:ascii="Times New Roman" w:hAnsi="Times New Roman" w:cs="Times New Roman"/>
          <w:sz w:val="24"/>
          <w:szCs w:val="24"/>
        </w:rPr>
        <w:t>ý</w:t>
      </w:r>
      <w:r w:rsidRPr="009E4ED1">
        <w:rPr>
          <w:rFonts w:ascii="Times New Roman" w:hAnsi="Times New Roman" w:cs="Times New Roman"/>
          <w:sz w:val="24"/>
          <w:szCs w:val="24"/>
        </w:rPr>
        <w:t xml:space="preserve"> olej. </w:t>
      </w:r>
    </w:p>
    <w:p w14:paraId="42D6F43C" w14:textId="5BA29FCF" w:rsidR="00927968" w:rsidRPr="00F76484" w:rsidRDefault="00927968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 xml:space="preserve">Nasycené mastné kyseliny </w:t>
      </w:r>
      <w:r w:rsidR="00684747">
        <w:rPr>
          <w:rFonts w:ascii="Times New Roman" w:hAnsi="Times New Roman" w:cs="Times New Roman"/>
          <w:sz w:val="24"/>
          <w:szCs w:val="24"/>
        </w:rPr>
        <w:t xml:space="preserve">(SAFA) </w:t>
      </w:r>
      <w:r w:rsidR="000B4EE4">
        <w:rPr>
          <w:rFonts w:ascii="Times New Roman" w:hAnsi="Times New Roman" w:cs="Times New Roman"/>
          <w:sz w:val="24"/>
          <w:szCs w:val="24"/>
        </w:rPr>
        <w:t>je možné</w:t>
      </w:r>
      <w:r w:rsidRPr="0002766D">
        <w:rPr>
          <w:rFonts w:ascii="Times New Roman" w:hAnsi="Times New Roman" w:cs="Times New Roman"/>
          <w:sz w:val="24"/>
          <w:szCs w:val="24"/>
        </w:rPr>
        <w:t xml:space="preserve"> získat z</w:t>
      </w:r>
      <w:r w:rsidR="000B4EE4">
        <w:rPr>
          <w:rFonts w:ascii="Times New Roman" w:hAnsi="Times New Roman" w:cs="Times New Roman"/>
          <w:sz w:val="24"/>
          <w:szCs w:val="24"/>
        </w:rPr>
        <w:t> </w:t>
      </w:r>
      <w:r w:rsidRPr="0002766D">
        <w:rPr>
          <w:rFonts w:ascii="Times New Roman" w:hAnsi="Times New Roman" w:cs="Times New Roman"/>
          <w:sz w:val="24"/>
          <w:szCs w:val="24"/>
        </w:rPr>
        <w:t>rostlinných olejů</w:t>
      </w:r>
      <w:r w:rsidR="000B4EE4">
        <w:rPr>
          <w:rFonts w:ascii="Times New Roman" w:hAnsi="Times New Roman" w:cs="Times New Roman"/>
          <w:sz w:val="24"/>
          <w:szCs w:val="24"/>
        </w:rPr>
        <w:t xml:space="preserve"> také </w:t>
      </w:r>
      <w:r w:rsidRPr="0002766D">
        <w:rPr>
          <w:rFonts w:ascii="Times New Roman" w:hAnsi="Times New Roman" w:cs="Times New Roman"/>
          <w:sz w:val="24"/>
          <w:szCs w:val="24"/>
        </w:rPr>
        <w:t>úplným ztužením</w:t>
      </w:r>
      <w:r w:rsidR="000B4EE4">
        <w:rPr>
          <w:rFonts w:ascii="Times New Roman" w:hAnsi="Times New Roman" w:cs="Times New Roman"/>
          <w:sz w:val="24"/>
          <w:szCs w:val="24"/>
        </w:rPr>
        <w:t xml:space="preserve">, </w:t>
      </w:r>
      <w:r w:rsidR="00F76484">
        <w:rPr>
          <w:rFonts w:ascii="Times New Roman" w:hAnsi="Times New Roman" w:cs="Times New Roman"/>
          <w:sz w:val="24"/>
          <w:szCs w:val="24"/>
        </w:rPr>
        <w:t xml:space="preserve">při kterém </w:t>
      </w:r>
      <w:r w:rsidR="000B4EE4">
        <w:rPr>
          <w:rFonts w:ascii="Times New Roman" w:hAnsi="Times New Roman" w:cs="Times New Roman"/>
          <w:sz w:val="24"/>
          <w:szCs w:val="24"/>
        </w:rPr>
        <w:t xml:space="preserve">nevznikají </w:t>
      </w:r>
      <w:r w:rsidR="00F76484">
        <w:rPr>
          <w:rFonts w:ascii="Times New Roman" w:hAnsi="Times New Roman" w:cs="Times New Roman"/>
          <w:sz w:val="24"/>
          <w:szCs w:val="24"/>
        </w:rPr>
        <w:t>škodlivé TFA</w:t>
      </w:r>
      <w:r w:rsidRPr="00F76484">
        <w:rPr>
          <w:rFonts w:ascii="Times New Roman" w:hAnsi="Times New Roman" w:cs="Times New Roman"/>
          <w:sz w:val="24"/>
          <w:szCs w:val="24"/>
        </w:rPr>
        <w:t xml:space="preserve">, což je </w:t>
      </w:r>
      <w:r w:rsidR="000B4EE4">
        <w:rPr>
          <w:rFonts w:ascii="Times New Roman" w:hAnsi="Times New Roman" w:cs="Times New Roman"/>
          <w:sz w:val="24"/>
          <w:szCs w:val="24"/>
        </w:rPr>
        <w:t xml:space="preserve">ale </w:t>
      </w:r>
      <w:r w:rsidRPr="00F76484">
        <w:rPr>
          <w:rFonts w:ascii="Times New Roman" w:hAnsi="Times New Roman" w:cs="Times New Roman"/>
          <w:sz w:val="24"/>
          <w:szCs w:val="24"/>
        </w:rPr>
        <w:t>technologicky náročnější</w:t>
      </w:r>
      <w:r w:rsidR="001939FB" w:rsidRPr="00F764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8706A" w14:textId="7787415E" w:rsidR="00927968" w:rsidRPr="00F97759" w:rsidRDefault="000B4EE4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759">
        <w:rPr>
          <w:rFonts w:ascii="Times New Roman" w:hAnsi="Times New Roman" w:cs="Times New Roman"/>
          <w:sz w:val="24"/>
          <w:szCs w:val="24"/>
        </w:rPr>
        <w:t>P</w:t>
      </w:r>
      <w:r w:rsidR="00927968" w:rsidRPr="00F97759">
        <w:rPr>
          <w:rFonts w:ascii="Times New Roman" w:hAnsi="Times New Roman" w:cs="Times New Roman"/>
          <w:sz w:val="24"/>
          <w:szCs w:val="24"/>
        </w:rPr>
        <w:t xml:space="preserve">oužít </w:t>
      </w:r>
      <w:r w:rsidRPr="00F97759">
        <w:rPr>
          <w:rFonts w:ascii="Times New Roman" w:hAnsi="Times New Roman" w:cs="Times New Roman"/>
          <w:sz w:val="24"/>
          <w:szCs w:val="24"/>
        </w:rPr>
        <w:t xml:space="preserve">lze </w:t>
      </w:r>
      <w:r w:rsidR="00927968" w:rsidRPr="00F97759">
        <w:rPr>
          <w:rFonts w:ascii="Times New Roman" w:hAnsi="Times New Roman" w:cs="Times New Roman"/>
          <w:sz w:val="24"/>
          <w:szCs w:val="24"/>
        </w:rPr>
        <w:t>i jiné tuky</w:t>
      </w:r>
      <w:r w:rsidRPr="00F97759">
        <w:rPr>
          <w:rFonts w:ascii="Times New Roman" w:hAnsi="Times New Roman" w:cs="Times New Roman"/>
          <w:sz w:val="24"/>
          <w:szCs w:val="24"/>
        </w:rPr>
        <w:t>,</w:t>
      </w:r>
      <w:r w:rsidR="00927968" w:rsidRPr="00F97759">
        <w:rPr>
          <w:rFonts w:ascii="Times New Roman" w:hAnsi="Times New Roman" w:cs="Times New Roman"/>
          <w:sz w:val="24"/>
          <w:szCs w:val="24"/>
        </w:rPr>
        <w:t xml:space="preserve"> např. kokosový, bambucký</w:t>
      </w:r>
      <w:r w:rsidR="00F97759" w:rsidRPr="00F97759">
        <w:rPr>
          <w:rFonts w:ascii="Times New Roman" w:hAnsi="Times New Roman" w:cs="Times New Roman"/>
          <w:sz w:val="24"/>
          <w:szCs w:val="24"/>
        </w:rPr>
        <w:t xml:space="preserve">, </w:t>
      </w:r>
      <w:r w:rsidR="00927968" w:rsidRPr="00F97759">
        <w:rPr>
          <w:rFonts w:ascii="Times New Roman" w:hAnsi="Times New Roman" w:cs="Times New Roman"/>
          <w:sz w:val="24"/>
          <w:szCs w:val="24"/>
        </w:rPr>
        <w:t>kakaové máslo, lůj aj.</w:t>
      </w:r>
      <w:r w:rsidR="00F97759" w:rsidRPr="00F97759">
        <w:rPr>
          <w:rFonts w:ascii="Times New Roman" w:hAnsi="Times New Roman" w:cs="Times New Roman"/>
          <w:sz w:val="24"/>
          <w:szCs w:val="24"/>
        </w:rPr>
        <w:t>,</w:t>
      </w:r>
      <w:r w:rsidR="00927968" w:rsidRPr="00F97759">
        <w:rPr>
          <w:rFonts w:ascii="Times New Roman" w:hAnsi="Times New Roman" w:cs="Times New Roman"/>
          <w:sz w:val="24"/>
          <w:szCs w:val="24"/>
        </w:rPr>
        <w:t xml:space="preserve"> které </w:t>
      </w:r>
      <w:r w:rsidR="00F97759" w:rsidRPr="00F97759">
        <w:rPr>
          <w:rFonts w:ascii="Times New Roman" w:hAnsi="Times New Roman" w:cs="Times New Roman"/>
          <w:sz w:val="24"/>
          <w:szCs w:val="24"/>
        </w:rPr>
        <w:t xml:space="preserve">však </w:t>
      </w:r>
      <w:r w:rsidR="00927968" w:rsidRPr="00F97759">
        <w:rPr>
          <w:rFonts w:ascii="Times New Roman" w:hAnsi="Times New Roman" w:cs="Times New Roman"/>
          <w:sz w:val="24"/>
          <w:szCs w:val="24"/>
        </w:rPr>
        <w:t xml:space="preserve">nejsou </w:t>
      </w:r>
      <w:r w:rsidR="00FC10D8">
        <w:rPr>
          <w:rFonts w:ascii="Times New Roman" w:hAnsi="Times New Roman" w:cs="Times New Roman"/>
          <w:sz w:val="24"/>
          <w:szCs w:val="24"/>
        </w:rPr>
        <w:br/>
      </w:r>
      <w:r w:rsidR="00927968" w:rsidRPr="00F97759">
        <w:rPr>
          <w:rFonts w:ascii="Times New Roman" w:hAnsi="Times New Roman" w:cs="Times New Roman"/>
          <w:sz w:val="24"/>
          <w:szCs w:val="24"/>
        </w:rPr>
        <w:t>k dispo</w:t>
      </w:r>
      <w:r w:rsidR="00F97759" w:rsidRPr="00F97759">
        <w:rPr>
          <w:rFonts w:ascii="Times New Roman" w:hAnsi="Times New Roman" w:cs="Times New Roman"/>
          <w:sz w:val="24"/>
          <w:szCs w:val="24"/>
        </w:rPr>
        <w:t>z</w:t>
      </w:r>
      <w:r w:rsidR="00927968" w:rsidRPr="00F97759">
        <w:rPr>
          <w:rFonts w:ascii="Times New Roman" w:hAnsi="Times New Roman" w:cs="Times New Roman"/>
          <w:sz w:val="24"/>
          <w:szCs w:val="24"/>
        </w:rPr>
        <w:t>ici v tak velk</w:t>
      </w:r>
      <w:r w:rsidR="00F97759" w:rsidRPr="00F97759">
        <w:rPr>
          <w:rFonts w:ascii="Times New Roman" w:hAnsi="Times New Roman" w:cs="Times New Roman"/>
          <w:sz w:val="24"/>
          <w:szCs w:val="24"/>
        </w:rPr>
        <w:t>ém</w:t>
      </w:r>
      <w:r w:rsidR="00927968" w:rsidRPr="00F97759">
        <w:rPr>
          <w:rFonts w:ascii="Times New Roman" w:hAnsi="Times New Roman" w:cs="Times New Roman"/>
          <w:sz w:val="24"/>
          <w:szCs w:val="24"/>
        </w:rPr>
        <w:t xml:space="preserve"> množství</w:t>
      </w:r>
      <w:r w:rsidR="00F97759" w:rsidRPr="00F97759">
        <w:rPr>
          <w:rFonts w:ascii="Times New Roman" w:hAnsi="Times New Roman" w:cs="Times New Roman"/>
          <w:sz w:val="24"/>
          <w:szCs w:val="24"/>
        </w:rPr>
        <w:t xml:space="preserve"> nebo jsou drahé</w:t>
      </w:r>
      <w:r w:rsidR="001939FB" w:rsidRPr="00F97759">
        <w:rPr>
          <w:rFonts w:ascii="Times New Roman" w:hAnsi="Times New Roman" w:cs="Times New Roman"/>
          <w:sz w:val="24"/>
          <w:szCs w:val="24"/>
        </w:rPr>
        <w:t>.</w:t>
      </w:r>
      <w:r w:rsidR="00F97759" w:rsidRPr="00F97759">
        <w:rPr>
          <w:rFonts w:ascii="Times New Roman" w:hAnsi="Times New Roman" w:cs="Times New Roman"/>
          <w:sz w:val="24"/>
          <w:szCs w:val="24"/>
        </w:rPr>
        <w:t xml:space="preserve"> </w:t>
      </w:r>
      <w:r w:rsidR="00F97759">
        <w:rPr>
          <w:rFonts w:ascii="Times New Roman" w:hAnsi="Times New Roman" w:cs="Times New Roman"/>
          <w:sz w:val="24"/>
          <w:szCs w:val="24"/>
        </w:rPr>
        <w:t>Přitom s</w:t>
      </w:r>
      <w:r w:rsidR="00927968" w:rsidRPr="00F97759">
        <w:rPr>
          <w:rFonts w:ascii="Times New Roman" w:hAnsi="Times New Roman" w:cs="Times New Roman"/>
          <w:sz w:val="24"/>
          <w:szCs w:val="24"/>
        </w:rPr>
        <w:t xml:space="preserve">potřeba potravinářských výrobků, </w:t>
      </w:r>
      <w:r w:rsidR="00F97759">
        <w:rPr>
          <w:rFonts w:ascii="Times New Roman" w:hAnsi="Times New Roman" w:cs="Times New Roman"/>
          <w:sz w:val="24"/>
          <w:szCs w:val="24"/>
        </w:rPr>
        <w:t xml:space="preserve">jejichž </w:t>
      </w:r>
      <w:r w:rsidR="00927968" w:rsidRPr="00F97759">
        <w:rPr>
          <w:rFonts w:ascii="Times New Roman" w:hAnsi="Times New Roman" w:cs="Times New Roman"/>
          <w:sz w:val="24"/>
          <w:szCs w:val="24"/>
        </w:rPr>
        <w:t>receptu</w:t>
      </w:r>
      <w:r w:rsidR="00F97759">
        <w:rPr>
          <w:rFonts w:ascii="Times New Roman" w:hAnsi="Times New Roman" w:cs="Times New Roman"/>
          <w:sz w:val="24"/>
          <w:szCs w:val="24"/>
        </w:rPr>
        <w:t>ra se neobejde bez nasycených mastných kyselin (</w:t>
      </w:r>
      <w:r w:rsidR="00927968" w:rsidRPr="00F97759">
        <w:rPr>
          <w:rFonts w:ascii="Times New Roman" w:hAnsi="Times New Roman" w:cs="Times New Roman"/>
          <w:sz w:val="24"/>
          <w:szCs w:val="24"/>
        </w:rPr>
        <w:t>např. výrobky s tuhými náplněmi, polevami, mražené krémy</w:t>
      </w:r>
      <w:r w:rsidR="00F97759">
        <w:rPr>
          <w:rFonts w:ascii="Times New Roman" w:hAnsi="Times New Roman" w:cs="Times New Roman"/>
          <w:sz w:val="24"/>
          <w:szCs w:val="24"/>
        </w:rPr>
        <w:t>),</w:t>
      </w:r>
      <w:r w:rsidR="00927968" w:rsidRPr="00F97759">
        <w:rPr>
          <w:rFonts w:ascii="Times New Roman" w:hAnsi="Times New Roman" w:cs="Times New Roman"/>
          <w:sz w:val="24"/>
          <w:szCs w:val="24"/>
        </w:rPr>
        <w:t xml:space="preserve"> </w:t>
      </w:r>
      <w:r w:rsidR="00F97759">
        <w:rPr>
          <w:rFonts w:ascii="Times New Roman" w:hAnsi="Times New Roman" w:cs="Times New Roman"/>
          <w:sz w:val="24"/>
          <w:szCs w:val="24"/>
        </w:rPr>
        <w:t>stoupá</w:t>
      </w:r>
      <w:r w:rsidR="001939FB" w:rsidRPr="00F97759">
        <w:rPr>
          <w:rFonts w:ascii="Times New Roman" w:hAnsi="Times New Roman" w:cs="Times New Roman"/>
          <w:sz w:val="24"/>
          <w:szCs w:val="24"/>
        </w:rPr>
        <w:t>.</w:t>
      </w:r>
      <w:r w:rsidR="00927968" w:rsidRPr="00F97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D860D" w14:textId="1AC14311" w:rsidR="00927968" w:rsidRPr="0002766D" w:rsidRDefault="00F97759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Tuky z palem j</w:t>
      </w:r>
      <w:r w:rsidR="00927968" w:rsidRPr="0002766D">
        <w:rPr>
          <w:rFonts w:ascii="Times New Roman" w:hAnsi="Times New Roman" w:cs="Times New Roman"/>
          <w:sz w:val="24"/>
          <w:szCs w:val="24"/>
        </w:rPr>
        <w:t xml:space="preserve">sou relativně levné a snadno dostupné.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27968" w:rsidRPr="0002766D">
        <w:rPr>
          <w:rFonts w:ascii="Times New Roman" w:hAnsi="Times New Roman" w:cs="Times New Roman"/>
          <w:sz w:val="24"/>
          <w:szCs w:val="24"/>
        </w:rPr>
        <w:t xml:space="preserve"> lednu 2016</w:t>
      </w:r>
      <w:r>
        <w:rPr>
          <w:rFonts w:ascii="Times New Roman" w:hAnsi="Times New Roman" w:cs="Times New Roman"/>
          <w:sz w:val="24"/>
          <w:szCs w:val="24"/>
        </w:rPr>
        <w:t xml:space="preserve"> stál 1 kg </w:t>
      </w:r>
      <w:r w:rsidR="00927968" w:rsidRPr="0002766D">
        <w:rPr>
          <w:rFonts w:ascii="Times New Roman" w:hAnsi="Times New Roman" w:cs="Times New Roman"/>
          <w:sz w:val="24"/>
          <w:szCs w:val="24"/>
        </w:rPr>
        <w:t xml:space="preserve">palmového </w:t>
      </w:r>
      <w:r>
        <w:rPr>
          <w:rFonts w:ascii="Times New Roman" w:hAnsi="Times New Roman" w:cs="Times New Roman"/>
          <w:sz w:val="24"/>
          <w:szCs w:val="24"/>
        </w:rPr>
        <w:t xml:space="preserve">oleje </w:t>
      </w:r>
      <w:r w:rsidR="00927968" w:rsidRPr="0002766D">
        <w:rPr>
          <w:rFonts w:ascii="Times New Roman" w:hAnsi="Times New Roman" w:cs="Times New Roman"/>
          <w:sz w:val="24"/>
          <w:szCs w:val="24"/>
        </w:rPr>
        <w:t>14,50 Kč</w:t>
      </w:r>
      <w:r>
        <w:rPr>
          <w:rFonts w:ascii="Times New Roman" w:hAnsi="Times New Roman" w:cs="Times New Roman"/>
          <w:sz w:val="24"/>
          <w:szCs w:val="24"/>
        </w:rPr>
        <w:t xml:space="preserve">, zatímco </w:t>
      </w:r>
      <w:r w:rsidR="00927968" w:rsidRPr="0002766D">
        <w:rPr>
          <w:rFonts w:ascii="Times New Roman" w:hAnsi="Times New Roman" w:cs="Times New Roman"/>
          <w:sz w:val="24"/>
          <w:szCs w:val="24"/>
        </w:rPr>
        <w:t xml:space="preserve">řepkového 21,00 Kč </w:t>
      </w:r>
      <w:r>
        <w:rPr>
          <w:rFonts w:ascii="Times New Roman" w:hAnsi="Times New Roman" w:cs="Times New Roman"/>
          <w:sz w:val="24"/>
          <w:szCs w:val="24"/>
        </w:rPr>
        <w:t xml:space="preserve">(jeho cenu </w:t>
      </w:r>
      <w:r w:rsidR="00EB074B">
        <w:rPr>
          <w:rFonts w:ascii="Times New Roman" w:hAnsi="Times New Roman" w:cs="Times New Roman"/>
          <w:sz w:val="24"/>
          <w:szCs w:val="24"/>
        </w:rPr>
        <w:t xml:space="preserve">dále </w:t>
      </w:r>
      <w:r w:rsidR="00A337C3">
        <w:rPr>
          <w:rFonts w:ascii="Times New Roman" w:hAnsi="Times New Roman" w:cs="Times New Roman"/>
          <w:sz w:val="24"/>
          <w:szCs w:val="24"/>
        </w:rPr>
        <w:t xml:space="preserve">podstatně zvyšuje </w:t>
      </w:r>
      <w:r w:rsidR="00927968" w:rsidRPr="0002766D">
        <w:rPr>
          <w:rFonts w:ascii="Times New Roman" w:hAnsi="Times New Roman" w:cs="Times New Roman"/>
          <w:sz w:val="24"/>
          <w:szCs w:val="24"/>
        </w:rPr>
        <w:t>technologická úprava</w:t>
      </w:r>
      <w:r w:rsidR="00EB074B">
        <w:rPr>
          <w:rFonts w:ascii="Times New Roman" w:hAnsi="Times New Roman" w:cs="Times New Roman"/>
          <w:sz w:val="24"/>
          <w:szCs w:val="24"/>
        </w:rPr>
        <w:t xml:space="preserve"> nezbytná pro výrobu tuku o požadované konzistenci</w:t>
      </w:r>
      <w:r w:rsidR="005A1672">
        <w:rPr>
          <w:rFonts w:ascii="Times New Roman" w:hAnsi="Times New Roman" w:cs="Times New Roman"/>
          <w:sz w:val="24"/>
          <w:szCs w:val="24"/>
        </w:rPr>
        <w:t>)</w:t>
      </w:r>
      <w:r w:rsidR="001939FB">
        <w:rPr>
          <w:rFonts w:ascii="Times New Roman" w:hAnsi="Times New Roman" w:cs="Times New Roman"/>
          <w:sz w:val="24"/>
          <w:szCs w:val="24"/>
        </w:rPr>
        <w:t>.</w:t>
      </w:r>
    </w:p>
    <w:p w14:paraId="6A7C57A5" w14:textId="03369A07" w:rsidR="00927968" w:rsidRPr="0002766D" w:rsidRDefault="00927968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>Další zdroje tuků</w:t>
      </w:r>
      <w:r w:rsidR="005A1672">
        <w:rPr>
          <w:rFonts w:ascii="Times New Roman" w:hAnsi="Times New Roman" w:cs="Times New Roman"/>
          <w:sz w:val="24"/>
          <w:szCs w:val="24"/>
        </w:rPr>
        <w:t xml:space="preserve">, které by mohly nahradit palmový olej, </w:t>
      </w:r>
      <w:r w:rsidRPr="0002766D">
        <w:rPr>
          <w:rFonts w:ascii="Times New Roman" w:hAnsi="Times New Roman" w:cs="Times New Roman"/>
          <w:sz w:val="24"/>
          <w:szCs w:val="24"/>
        </w:rPr>
        <w:t>např. tuky z řas, p</w:t>
      </w:r>
      <w:r w:rsidR="005A1672">
        <w:rPr>
          <w:rFonts w:ascii="Times New Roman" w:hAnsi="Times New Roman" w:cs="Times New Roman"/>
          <w:sz w:val="24"/>
          <w:szCs w:val="24"/>
        </w:rPr>
        <w:t>rodukty</w:t>
      </w:r>
      <w:r w:rsidRPr="0002766D">
        <w:rPr>
          <w:rFonts w:ascii="Times New Roman" w:hAnsi="Times New Roman" w:cs="Times New Roman"/>
          <w:sz w:val="24"/>
          <w:szCs w:val="24"/>
        </w:rPr>
        <w:t xml:space="preserve"> na základě rostlinných vosků, celulosy aj.</w:t>
      </w:r>
      <w:r w:rsidR="00A337C3">
        <w:rPr>
          <w:rFonts w:ascii="Times New Roman" w:hAnsi="Times New Roman" w:cs="Times New Roman"/>
          <w:sz w:val="24"/>
          <w:szCs w:val="24"/>
        </w:rPr>
        <w:t>,</w:t>
      </w:r>
      <w:r w:rsidRPr="0002766D">
        <w:rPr>
          <w:rFonts w:ascii="Times New Roman" w:hAnsi="Times New Roman" w:cs="Times New Roman"/>
          <w:sz w:val="24"/>
          <w:szCs w:val="24"/>
        </w:rPr>
        <w:t xml:space="preserve"> jsou předmětem výzkumu a jejich používání </w:t>
      </w:r>
      <w:r w:rsidR="005A1672">
        <w:rPr>
          <w:rFonts w:ascii="Times New Roman" w:hAnsi="Times New Roman" w:cs="Times New Roman"/>
          <w:sz w:val="24"/>
          <w:szCs w:val="24"/>
        </w:rPr>
        <w:t xml:space="preserve">se neočekává </w:t>
      </w:r>
      <w:r w:rsidRPr="0002766D">
        <w:rPr>
          <w:rFonts w:ascii="Times New Roman" w:hAnsi="Times New Roman" w:cs="Times New Roman"/>
          <w:sz w:val="24"/>
          <w:szCs w:val="24"/>
        </w:rPr>
        <w:t>v blízké budoucnosti</w:t>
      </w:r>
      <w:r w:rsidR="001939FB">
        <w:rPr>
          <w:rFonts w:ascii="Times New Roman" w:hAnsi="Times New Roman" w:cs="Times New Roman"/>
          <w:sz w:val="24"/>
          <w:szCs w:val="24"/>
        </w:rPr>
        <w:t>.</w:t>
      </w:r>
    </w:p>
    <w:p w14:paraId="3F3B3440" w14:textId="77777777" w:rsidR="00313478" w:rsidRPr="0002766D" w:rsidRDefault="00313478" w:rsidP="0012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F67C2" w14:textId="77777777" w:rsidR="006C4E69" w:rsidRDefault="006C4E69" w:rsidP="005D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0C4D7098" w14:textId="025E5A82" w:rsidR="005D3D06" w:rsidRPr="00684747" w:rsidRDefault="006C4E69" w:rsidP="006C4E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D3D06" w:rsidRPr="00684747">
        <w:rPr>
          <w:rFonts w:ascii="Times New Roman" w:hAnsi="Times New Roman" w:cs="Times New Roman"/>
          <w:b/>
          <w:sz w:val="24"/>
          <w:szCs w:val="24"/>
        </w:rPr>
        <w:lastRenderedPageBreak/>
        <w:t>Mastné kyseliny v různých tucích a olejích</w:t>
      </w:r>
    </w:p>
    <w:p w14:paraId="5D8BB7B9" w14:textId="7098A08B" w:rsidR="00183026" w:rsidRDefault="00183026" w:rsidP="0012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2766D">
        <w:rPr>
          <w:rFonts w:ascii="Times New Roman" w:hAnsi="Times New Roman" w:cs="Times New Roman"/>
          <w:sz w:val="24"/>
          <w:szCs w:val="24"/>
        </w:rPr>
        <w:t xml:space="preserve">brázek </w:t>
      </w:r>
      <w:r>
        <w:rPr>
          <w:rFonts w:ascii="Times New Roman" w:hAnsi="Times New Roman" w:cs="Times New Roman"/>
          <w:sz w:val="24"/>
          <w:szCs w:val="24"/>
        </w:rPr>
        <w:t xml:space="preserve">níže </w:t>
      </w:r>
      <w:r w:rsidRPr="0002766D">
        <w:rPr>
          <w:rFonts w:ascii="Times New Roman" w:hAnsi="Times New Roman" w:cs="Times New Roman"/>
          <w:sz w:val="24"/>
          <w:szCs w:val="24"/>
        </w:rPr>
        <w:t xml:space="preserve">ukazuje složení mastných kyselin různých tuků a </w:t>
      </w:r>
      <w:r>
        <w:rPr>
          <w:rFonts w:ascii="Times New Roman" w:hAnsi="Times New Roman" w:cs="Times New Roman"/>
          <w:sz w:val="24"/>
          <w:szCs w:val="24"/>
        </w:rPr>
        <w:t xml:space="preserve">dokazuje, </w:t>
      </w:r>
      <w:r w:rsidRPr="0002766D">
        <w:rPr>
          <w:rFonts w:ascii="Times New Roman" w:hAnsi="Times New Roman" w:cs="Times New Roman"/>
          <w:sz w:val="24"/>
          <w:szCs w:val="24"/>
        </w:rPr>
        <w:t>proč se pro výrobky</w:t>
      </w:r>
      <w:r>
        <w:rPr>
          <w:rFonts w:ascii="Times New Roman" w:hAnsi="Times New Roman" w:cs="Times New Roman"/>
          <w:sz w:val="24"/>
          <w:szCs w:val="24"/>
        </w:rPr>
        <w:t xml:space="preserve"> vyžadující </w:t>
      </w:r>
      <w:r w:rsidRPr="0002766D">
        <w:rPr>
          <w:rFonts w:ascii="Times New Roman" w:hAnsi="Times New Roman" w:cs="Times New Roman"/>
          <w:sz w:val="24"/>
          <w:szCs w:val="24"/>
        </w:rPr>
        <w:t>tuh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02766D">
        <w:rPr>
          <w:rFonts w:ascii="Times New Roman" w:hAnsi="Times New Roman" w:cs="Times New Roman"/>
          <w:sz w:val="24"/>
          <w:szCs w:val="24"/>
        </w:rPr>
        <w:t xml:space="preserve"> konzistenc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2766D">
        <w:rPr>
          <w:rFonts w:ascii="Times New Roman" w:hAnsi="Times New Roman" w:cs="Times New Roman"/>
          <w:sz w:val="24"/>
          <w:szCs w:val="24"/>
        </w:rPr>
        <w:t>, kterou zajistí nasycené mastné kyseliny</w:t>
      </w:r>
      <w:r w:rsidR="00D80A45">
        <w:rPr>
          <w:rFonts w:ascii="Times New Roman" w:hAnsi="Times New Roman" w:cs="Times New Roman"/>
          <w:sz w:val="24"/>
          <w:szCs w:val="24"/>
        </w:rPr>
        <w:t>, používají</w:t>
      </w:r>
      <w:r>
        <w:rPr>
          <w:rFonts w:ascii="Times New Roman" w:hAnsi="Times New Roman" w:cs="Times New Roman"/>
          <w:sz w:val="24"/>
          <w:szCs w:val="24"/>
        </w:rPr>
        <w:t xml:space="preserve"> tuky z palem:</w:t>
      </w:r>
    </w:p>
    <w:p w14:paraId="1D9C9DDC" w14:textId="77777777" w:rsidR="009D0F2C" w:rsidRPr="009D0F2C" w:rsidRDefault="009D0F2C" w:rsidP="001255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C46376" w14:textId="00AA1962" w:rsidR="001A38FA" w:rsidRDefault="00D0439B" w:rsidP="00D04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189C62BA" wp14:editId="201E6100">
            <wp:extent cx="5353050" cy="3098896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ulka JD C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458" cy="311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2F1F6" w14:textId="72632902" w:rsidR="00183026" w:rsidRPr="00AF679E" w:rsidRDefault="00183026" w:rsidP="0018302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F679E">
        <w:rPr>
          <w:rFonts w:ascii="Times New Roman" w:hAnsi="Times New Roman" w:cs="Times New Roman"/>
          <w:i/>
          <w:sz w:val="16"/>
          <w:szCs w:val="16"/>
        </w:rPr>
        <w:t xml:space="preserve">Zdroj: </w:t>
      </w:r>
      <w:hyperlink r:id="rId9" w:history="1">
        <w:r w:rsidRPr="00AF679E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http://www.palmoilandfood.eu/en/faq-1</w:t>
        </w:r>
      </w:hyperlink>
    </w:p>
    <w:p w14:paraId="074330CD" w14:textId="77777777" w:rsidR="006C4E69" w:rsidRDefault="006C4E69" w:rsidP="00347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D1834" w14:textId="162464D9" w:rsidR="005970C1" w:rsidRDefault="00347ECA" w:rsidP="00347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ECA">
        <w:rPr>
          <w:rFonts w:ascii="Times New Roman" w:hAnsi="Times New Roman" w:cs="Times New Roman"/>
          <w:b/>
          <w:sz w:val="24"/>
          <w:szCs w:val="24"/>
        </w:rPr>
        <w:t>Z</w:t>
      </w:r>
      <w:r w:rsidR="00D80A45">
        <w:rPr>
          <w:rFonts w:ascii="Times New Roman" w:hAnsi="Times New Roman" w:cs="Times New Roman"/>
          <w:b/>
          <w:sz w:val="24"/>
          <w:szCs w:val="24"/>
        </w:rPr>
        <w:t>ÁVĚR</w:t>
      </w:r>
    </w:p>
    <w:p w14:paraId="77A59886" w14:textId="77777777" w:rsidR="00FC10D8" w:rsidRPr="00347ECA" w:rsidRDefault="00FC10D8" w:rsidP="00347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64EF2" w14:textId="07D023D3" w:rsidR="00127E6C" w:rsidRPr="0002766D" w:rsidRDefault="00567DD4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 xml:space="preserve">Z výživového </w:t>
      </w:r>
      <w:r w:rsidR="00044ABB">
        <w:rPr>
          <w:rFonts w:ascii="Times New Roman" w:hAnsi="Times New Roman" w:cs="Times New Roman"/>
          <w:sz w:val="24"/>
          <w:szCs w:val="24"/>
        </w:rPr>
        <w:t xml:space="preserve">hlediska </w:t>
      </w:r>
      <w:r w:rsidRPr="0002766D">
        <w:rPr>
          <w:rFonts w:ascii="Times New Roman" w:hAnsi="Times New Roman" w:cs="Times New Roman"/>
          <w:sz w:val="24"/>
          <w:szCs w:val="24"/>
        </w:rPr>
        <w:t xml:space="preserve">se nemusíme bát výrobků, </w:t>
      </w:r>
      <w:r w:rsidR="00044ABB">
        <w:rPr>
          <w:rFonts w:ascii="Times New Roman" w:hAnsi="Times New Roman" w:cs="Times New Roman"/>
          <w:sz w:val="24"/>
          <w:szCs w:val="24"/>
        </w:rPr>
        <w:t>v jejichž</w:t>
      </w:r>
      <w:r w:rsidRPr="0002766D">
        <w:rPr>
          <w:rFonts w:ascii="Times New Roman" w:hAnsi="Times New Roman" w:cs="Times New Roman"/>
          <w:sz w:val="24"/>
          <w:szCs w:val="24"/>
        </w:rPr>
        <w:t xml:space="preserve"> receptuře </w:t>
      </w:r>
      <w:r w:rsidR="00044ABB">
        <w:rPr>
          <w:rFonts w:ascii="Times New Roman" w:hAnsi="Times New Roman" w:cs="Times New Roman"/>
          <w:sz w:val="24"/>
          <w:szCs w:val="24"/>
        </w:rPr>
        <w:t xml:space="preserve">je </w:t>
      </w:r>
      <w:r w:rsidRPr="0002766D">
        <w:rPr>
          <w:rFonts w:ascii="Times New Roman" w:hAnsi="Times New Roman" w:cs="Times New Roman"/>
          <w:sz w:val="24"/>
          <w:szCs w:val="24"/>
        </w:rPr>
        <w:t xml:space="preserve">obsažen palmový olej, který je většinou </w:t>
      </w:r>
      <w:r w:rsidR="00044ABB">
        <w:rPr>
          <w:rFonts w:ascii="Times New Roman" w:hAnsi="Times New Roman" w:cs="Times New Roman"/>
          <w:sz w:val="24"/>
          <w:szCs w:val="24"/>
        </w:rPr>
        <w:t xml:space="preserve">použitý </w:t>
      </w:r>
      <w:r w:rsidRPr="0002766D">
        <w:rPr>
          <w:rFonts w:ascii="Times New Roman" w:hAnsi="Times New Roman" w:cs="Times New Roman"/>
          <w:sz w:val="24"/>
          <w:szCs w:val="24"/>
        </w:rPr>
        <w:t>ve směsi s jinými tuky a oleji</w:t>
      </w:r>
      <w:r w:rsidR="00044ABB">
        <w:rPr>
          <w:rFonts w:ascii="Times New Roman" w:hAnsi="Times New Roman" w:cs="Times New Roman"/>
          <w:sz w:val="24"/>
          <w:szCs w:val="24"/>
        </w:rPr>
        <w:t>, a proto bývá</w:t>
      </w:r>
      <w:r w:rsidR="00186C77" w:rsidRPr="0002766D">
        <w:rPr>
          <w:rFonts w:ascii="Times New Roman" w:hAnsi="Times New Roman" w:cs="Times New Roman"/>
          <w:sz w:val="24"/>
          <w:szCs w:val="24"/>
        </w:rPr>
        <w:t xml:space="preserve"> jeho množství malé</w:t>
      </w:r>
      <w:r w:rsidR="00044ABB">
        <w:rPr>
          <w:rFonts w:ascii="Times New Roman" w:hAnsi="Times New Roman" w:cs="Times New Roman"/>
          <w:sz w:val="24"/>
          <w:szCs w:val="24"/>
        </w:rPr>
        <w:t>.</w:t>
      </w:r>
      <w:r w:rsidR="009E4ED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3FF5B67" w14:textId="3A013095" w:rsidR="00127E6C" w:rsidRPr="0002766D" w:rsidRDefault="00567DD4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 xml:space="preserve">Rozhodující je celkový obsah tuku a celkové složení mastných kyselin </w:t>
      </w:r>
      <w:r w:rsidR="00044ABB">
        <w:rPr>
          <w:rFonts w:ascii="Times New Roman" w:hAnsi="Times New Roman" w:cs="Times New Roman"/>
          <w:sz w:val="24"/>
          <w:szCs w:val="24"/>
        </w:rPr>
        <w:t xml:space="preserve">– </w:t>
      </w:r>
      <w:r w:rsidRPr="0002766D">
        <w:rPr>
          <w:rFonts w:ascii="Times New Roman" w:hAnsi="Times New Roman" w:cs="Times New Roman"/>
          <w:sz w:val="24"/>
          <w:szCs w:val="24"/>
        </w:rPr>
        <w:t>čím méně nasycených, tím lépe</w:t>
      </w:r>
      <w:r w:rsidR="009E4E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24ED2" w14:textId="2415A80B" w:rsidR="00127E6C" w:rsidRPr="0002766D" w:rsidRDefault="00567DD4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>Na obal</w:t>
      </w:r>
      <w:r w:rsidR="00044ABB">
        <w:rPr>
          <w:rFonts w:ascii="Times New Roman" w:hAnsi="Times New Roman" w:cs="Times New Roman"/>
          <w:sz w:val="24"/>
          <w:szCs w:val="24"/>
        </w:rPr>
        <w:t>ech výrobků</w:t>
      </w:r>
      <w:r w:rsidRPr="0002766D">
        <w:rPr>
          <w:rFonts w:ascii="Times New Roman" w:hAnsi="Times New Roman" w:cs="Times New Roman"/>
          <w:sz w:val="24"/>
          <w:szCs w:val="24"/>
        </w:rPr>
        <w:t xml:space="preserve"> nejsou uvedena množství jednotlivých tuků a olejů, proto je nutné sledovat tabulku výživových hodnot, kde je uveden obsah tuku a nasycených mastných kyselin</w:t>
      </w:r>
      <w:r w:rsidR="009E4ED1">
        <w:rPr>
          <w:rFonts w:ascii="Times New Roman" w:hAnsi="Times New Roman" w:cs="Times New Roman"/>
          <w:sz w:val="24"/>
          <w:szCs w:val="24"/>
        </w:rPr>
        <w:t xml:space="preserve">. </w:t>
      </w:r>
      <w:r w:rsidR="009E4ED1" w:rsidRPr="001A38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4767DF1" w14:textId="0DD7D465" w:rsidR="00127E6C" w:rsidRPr="0002766D" w:rsidRDefault="00567DD4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</w:rPr>
        <w:t xml:space="preserve">Důležitá je také střídmost v konzumaci výrobků s vysokým obsahem tuku s nepříznivým složením </w:t>
      </w:r>
      <w:r w:rsidR="00044ABB">
        <w:rPr>
          <w:rFonts w:ascii="Times New Roman" w:hAnsi="Times New Roman" w:cs="Times New Roman"/>
          <w:sz w:val="24"/>
          <w:szCs w:val="24"/>
        </w:rPr>
        <w:t xml:space="preserve">mastných kyselin. </w:t>
      </w:r>
      <w:r w:rsidR="00D96433" w:rsidRPr="001A38FA">
        <w:rPr>
          <w:rFonts w:ascii="Times New Roman" w:hAnsi="Times New Roman" w:cs="Times New Roman"/>
          <w:sz w:val="24"/>
          <w:szCs w:val="24"/>
        </w:rPr>
        <w:t xml:space="preserve">Většina </w:t>
      </w:r>
      <w:r w:rsidR="00D96433" w:rsidRPr="0002766D">
        <w:rPr>
          <w:rFonts w:ascii="Times New Roman" w:hAnsi="Times New Roman" w:cs="Times New Roman"/>
          <w:sz w:val="24"/>
          <w:szCs w:val="24"/>
        </w:rPr>
        <w:t xml:space="preserve">těchto výrobků </w:t>
      </w:r>
      <w:r w:rsidR="00E7638F">
        <w:rPr>
          <w:rFonts w:ascii="Times New Roman" w:hAnsi="Times New Roman" w:cs="Times New Roman"/>
          <w:sz w:val="24"/>
          <w:szCs w:val="24"/>
        </w:rPr>
        <w:t>(ze</w:t>
      </w:r>
      <w:r w:rsidR="00044ABB">
        <w:rPr>
          <w:rFonts w:ascii="Times New Roman" w:hAnsi="Times New Roman" w:cs="Times New Roman"/>
          <w:sz w:val="24"/>
          <w:szCs w:val="24"/>
        </w:rPr>
        <w:t>j</w:t>
      </w:r>
      <w:r w:rsidR="00E7638F">
        <w:rPr>
          <w:rFonts w:ascii="Times New Roman" w:hAnsi="Times New Roman" w:cs="Times New Roman"/>
          <w:sz w:val="24"/>
          <w:szCs w:val="24"/>
        </w:rPr>
        <w:t xml:space="preserve">ména jemné a trvanlivé pečivo, výrobky s náplněmi a s polevou) </w:t>
      </w:r>
      <w:r w:rsidR="00D96433" w:rsidRPr="0002766D">
        <w:rPr>
          <w:rFonts w:ascii="Times New Roman" w:hAnsi="Times New Roman" w:cs="Times New Roman"/>
          <w:sz w:val="24"/>
          <w:szCs w:val="24"/>
        </w:rPr>
        <w:t>obsahuje i vysoké množství cukru</w:t>
      </w:r>
      <w:r w:rsidR="00044ABB">
        <w:rPr>
          <w:rFonts w:ascii="Times New Roman" w:hAnsi="Times New Roman" w:cs="Times New Roman"/>
          <w:sz w:val="24"/>
          <w:szCs w:val="24"/>
        </w:rPr>
        <w:t>,</w:t>
      </w:r>
      <w:r w:rsidR="00D96433" w:rsidRPr="0002766D">
        <w:rPr>
          <w:rFonts w:ascii="Times New Roman" w:hAnsi="Times New Roman" w:cs="Times New Roman"/>
          <w:sz w:val="24"/>
          <w:szCs w:val="24"/>
        </w:rPr>
        <w:t xml:space="preserve"> a </w:t>
      </w:r>
      <w:r w:rsidR="00044ABB">
        <w:rPr>
          <w:rFonts w:ascii="Times New Roman" w:hAnsi="Times New Roman" w:cs="Times New Roman"/>
          <w:sz w:val="24"/>
          <w:szCs w:val="24"/>
        </w:rPr>
        <w:t xml:space="preserve">proto </w:t>
      </w:r>
      <w:r w:rsidR="002E648C">
        <w:rPr>
          <w:rFonts w:ascii="Times New Roman" w:hAnsi="Times New Roman" w:cs="Times New Roman"/>
          <w:sz w:val="24"/>
          <w:szCs w:val="24"/>
        </w:rPr>
        <w:t xml:space="preserve">do jídelníčku </w:t>
      </w:r>
      <w:r w:rsidR="00D96433" w:rsidRPr="0002766D">
        <w:rPr>
          <w:rFonts w:ascii="Times New Roman" w:hAnsi="Times New Roman" w:cs="Times New Roman"/>
          <w:sz w:val="24"/>
          <w:szCs w:val="24"/>
        </w:rPr>
        <w:t xml:space="preserve">ve větším množství </w:t>
      </w:r>
      <w:r w:rsidR="002E648C">
        <w:rPr>
          <w:rFonts w:ascii="Times New Roman" w:hAnsi="Times New Roman" w:cs="Times New Roman"/>
          <w:sz w:val="24"/>
          <w:szCs w:val="24"/>
        </w:rPr>
        <w:t>nepatří</w:t>
      </w:r>
      <w:r w:rsidR="00D96433" w:rsidRPr="0002766D">
        <w:rPr>
          <w:rFonts w:ascii="Times New Roman" w:hAnsi="Times New Roman" w:cs="Times New Roman"/>
          <w:sz w:val="24"/>
          <w:szCs w:val="24"/>
        </w:rPr>
        <w:t>.</w:t>
      </w:r>
      <w:r w:rsidRPr="00027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A7478" w14:textId="09F99945" w:rsidR="005970C1" w:rsidRPr="009E4ED1" w:rsidRDefault="007B5950" w:rsidP="0012550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66D">
        <w:rPr>
          <w:rFonts w:ascii="Times New Roman" w:hAnsi="Times New Roman" w:cs="Times New Roman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E31AC48" wp14:editId="76B6BA0B">
            <wp:simplePos x="0" y="0"/>
            <wp:positionH relativeFrom="margin">
              <wp:posOffset>3559175</wp:posOffset>
            </wp:positionH>
            <wp:positionV relativeFrom="paragraph">
              <wp:posOffset>569595</wp:posOffset>
            </wp:positionV>
            <wp:extent cx="2399030" cy="971550"/>
            <wp:effectExtent l="0" t="0" r="1270" b="0"/>
            <wp:wrapTight wrapText="bothSides">
              <wp:wrapPolygon edited="0">
                <wp:start x="0" y="0"/>
                <wp:lineTo x="0" y="21176"/>
                <wp:lineTo x="21440" y="21176"/>
                <wp:lineTo x="21440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DD4" w:rsidRPr="009E4ED1">
        <w:rPr>
          <w:rFonts w:ascii="Times New Roman" w:hAnsi="Times New Roman" w:cs="Times New Roman"/>
          <w:sz w:val="24"/>
          <w:szCs w:val="24"/>
        </w:rPr>
        <w:t>Je vhodné vybírat výrobky s certifikací RSPO</w:t>
      </w:r>
      <w:r w:rsidR="002E648C">
        <w:rPr>
          <w:rFonts w:ascii="Times New Roman" w:hAnsi="Times New Roman" w:cs="Times New Roman"/>
          <w:sz w:val="24"/>
          <w:szCs w:val="24"/>
        </w:rPr>
        <w:t xml:space="preserve"> (</w:t>
      </w:r>
      <w:r w:rsidR="002E648C" w:rsidRPr="001A38FA">
        <w:rPr>
          <w:rFonts w:ascii="Times New Roman" w:hAnsi="Times New Roman" w:cs="Times New Roman"/>
          <w:sz w:val="24"/>
          <w:szCs w:val="24"/>
        </w:rPr>
        <w:t xml:space="preserve">Roundtable on Sustainable </w:t>
      </w:r>
      <w:r w:rsidR="002E648C" w:rsidRPr="009E4ED1">
        <w:rPr>
          <w:rFonts w:ascii="Times New Roman" w:hAnsi="Times New Roman" w:cs="Times New Roman"/>
          <w:sz w:val="24"/>
          <w:szCs w:val="24"/>
        </w:rPr>
        <w:t>Palm Oil</w:t>
      </w:r>
      <w:r w:rsidR="002E648C">
        <w:rPr>
          <w:rFonts w:ascii="Times New Roman" w:hAnsi="Times New Roman" w:cs="Times New Roman"/>
          <w:sz w:val="24"/>
          <w:szCs w:val="24"/>
        </w:rPr>
        <w:t>)</w:t>
      </w:r>
      <w:r w:rsidR="00567DD4" w:rsidRPr="009E4ED1">
        <w:rPr>
          <w:rFonts w:ascii="Times New Roman" w:hAnsi="Times New Roman" w:cs="Times New Roman"/>
          <w:sz w:val="24"/>
          <w:szCs w:val="24"/>
        </w:rPr>
        <w:t>, která zahrnuje environmentální i sociální kritéria</w:t>
      </w:r>
      <w:r w:rsidR="005970C1" w:rsidRPr="009E4ED1">
        <w:rPr>
          <w:rFonts w:ascii="Times New Roman" w:hAnsi="Times New Roman" w:cs="Times New Roman"/>
          <w:sz w:val="24"/>
          <w:szCs w:val="24"/>
        </w:rPr>
        <w:t xml:space="preserve"> </w:t>
      </w:r>
      <w:r w:rsidR="002E648C">
        <w:rPr>
          <w:rFonts w:ascii="Times New Roman" w:hAnsi="Times New Roman" w:cs="Times New Roman"/>
          <w:sz w:val="24"/>
          <w:szCs w:val="24"/>
        </w:rPr>
        <w:t xml:space="preserve">– má ji jen </w:t>
      </w:r>
      <w:r w:rsidR="005970C1" w:rsidRPr="009E4ED1">
        <w:rPr>
          <w:rFonts w:ascii="Times New Roman" w:hAnsi="Times New Roman" w:cs="Times New Roman"/>
          <w:sz w:val="24"/>
          <w:szCs w:val="24"/>
        </w:rPr>
        <w:t>cca 16 % světové produkce palmového oleje</w:t>
      </w:r>
      <w:r w:rsidR="00D96433" w:rsidRPr="001A38FA">
        <w:rPr>
          <w:rFonts w:ascii="Times New Roman" w:hAnsi="Times New Roman" w:cs="Times New Roman"/>
          <w:sz w:val="24"/>
          <w:szCs w:val="24"/>
        </w:rPr>
        <w:t>.</w:t>
      </w:r>
      <w:r w:rsidR="005970C1" w:rsidRPr="001A38FA">
        <w:rPr>
          <w:rFonts w:ascii="Times New Roman" w:hAnsi="Times New Roman" w:cs="Times New Roman"/>
          <w:sz w:val="24"/>
          <w:szCs w:val="24"/>
        </w:rPr>
        <w:t xml:space="preserve"> RSPO </w:t>
      </w:r>
      <w:r w:rsidR="005970C1" w:rsidRPr="009E4ED1">
        <w:rPr>
          <w:rFonts w:ascii="Times New Roman" w:hAnsi="Times New Roman" w:cs="Times New Roman"/>
          <w:sz w:val="24"/>
          <w:szCs w:val="24"/>
        </w:rPr>
        <w:t>je</w:t>
      </w:r>
      <w:r w:rsidR="00D96433" w:rsidRPr="009E4ED1">
        <w:rPr>
          <w:rFonts w:ascii="Times New Roman" w:hAnsi="Times New Roman" w:cs="Times New Roman"/>
          <w:sz w:val="24"/>
          <w:szCs w:val="24"/>
        </w:rPr>
        <w:t xml:space="preserve"> </w:t>
      </w:r>
      <w:r w:rsidR="005970C1" w:rsidRPr="009E4ED1">
        <w:rPr>
          <w:rFonts w:ascii="Times New Roman" w:hAnsi="Times New Roman" w:cs="Times New Roman"/>
          <w:sz w:val="24"/>
          <w:szCs w:val="24"/>
        </w:rPr>
        <w:t>organizace, která podporuje udržitelné pěstování</w:t>
      </w:r>
      <w:r w:rsidR="009E4ED1" w:rsidRPr="009E4ED1">
        <w:rPr>
          <w:rFonts w:ascii="Times New Roman" w:hAnsi="Times New Roman" w:cs="Times New Roman"/>
          <w:sz w:val="24"/>
          <w:szCs w:val="24"/>
        </w:rPr>
        <w:t xml:space="preserve"> </w:t>
      </w:r>
      <w:r w:rsidR="002E648C">
        <w:rPr>
          <w:rFonts w:ascii="Times New Roman" w:hAnsi="Times New Roman" w:cs="Times New Roman"/>
          <w:sz w:val="24"/>
          <w:szCs w:val="24"/>
        </w:rPr>
        <w:t>P</w:t>
      </w:r>
      <w:r w:rsidR="00D96433" w:rsidRPr="009E4ED1">
        <w:rPr>
          <w:rFonts w:ascii="Times New Roman" w:hAnsi="Times New Roman" w:cs="Times New Roman"/>
          <w:sz w:val="24"/>
          <w:szCs w:val="24"/>
        </w:rPr>
        <w:t>almy olej</w:t>
      </w:r>
      <w:r w:rsidR="002E648C">
        <w:rPr>
          <w:rFonts w:ascii="Times New Roman" w:hAnsi="Times New Roman" w:cs="Times New Roman"/>
          <w:sz w:val="24"/>
          <w:szCs w:val="24"/>
        </w:rPr>
        <w:t>ové</w:t>
      </w:r>
      <w:r w:rsidR="00D96433" w:rsidRPr="009E4ED1">
        <w:rPr>
          <w:rFonts w:ascii="Times New Roman" w:hAnsi="Times New Roman" w:cs="Times New Roman"/>
          <w:sz w:val="24"/>
          <w:szCs w:val="24"/>
        </w:rPr>
        <w:t xml:space="preserve"> a uděluje </w:t>
      </w:r>
      <w:r w:rsidR="002E648C">
        <w:rPr>
          <w:rFonts w:ascii="Times New Roman" w:hAnsi="Times New Roman" w:cs="Times New Roman"/>
          <w:sz w:val="24"/>
          <w:szCs w:val="24"/>
        </w:rPr>
        <w:t>toto</w:t>
      </w:r>
      <w:r w:rsidR="00D96433" w:rsidRPr="009E4ED1">
        <w:rPr>
          <w:rFonts w:ascii="Times New Roman" w:hAnsi="Times New Roman" w:cs="Times New Roman"/>
          <w:sz w:val="24"/>
          <w:szCs w:val="24"/>
        </w:rPr>
        <w:t xml:space="preserve"> logo</w:t>
      </w:r>
      <w:r w:rsidR="002E648C">
        <w:rPr>
          <w:rFonts w:ascii="Times New Roman" w:hAnsi="Times New Roman" w:cs="Times New Roman"/>
          <w:sz w:val="24"/>
          <w:szCs w:val="24"/>
        </w:rPr>
        <w:t>:</w:t>
      </w:r>
    </w:p>
    <w:p w14:paraId="51E30B57" w14:textId="79AA011C" w:rsidR="005970C1" w:rsidRPr="0002766D" w:rsidRDefault="005970C1" w:rsidP="00633C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36EA17" w14:textId="374D4AD5" w:rsidR="00D96433" w:rsidRPr="0002766D" w:rsidRDefault="00D96433" w:rsidP="00633C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A109A4" w14:textId="713F743B" w:rsidR="00A337C3" w:rsidRDefault="00A337C3" w:rsidP="00633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7C3" w:rsidSect="006725F6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308C6" w14:textId="77777777" w:rsidR="00FA2608" w:rsidRDefault="00FA2608" w:rsidP="00125502">
      <w:pPr>
        <w:spacing w:after="0" w:line="240" w:lineRule="auto"/>
      </w:pPr>
      <w:r>
        <w:separator/>
      </w:r>
    </w:p>
  </w:endnote>
  <w:endnote w:type="continuationSeparator" w:id="0">
    <w:p w14:paraId="6BC7ADE8" w14:textId="77777777" w:rsidR="00FA2608" w:rsidRDefault="00FA2608" w:rsidP="001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1A40" w14:textId="52C1CEBC" w:rsidR="004454F0" w:rsidRDefault="001F03E6" w:rsidP="001F03E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4454F0" w:rsidRPr="006C085B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52C9F61D" w14:textId="77777777" w:rsidR="004454F0" w:rsidRDefault="004454F0" w:rsidP="004454F0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Tisková konference byla realizována za finanční podpory dotačního programu MZ Národní program zdraví – projekty podpory zdraví </w:t>
    </w:r>
  </w:p>
  <w:p w14:paraId="627BF289" w14:textId="28F38849" w:rsidR="004454F0" w:rsidRDefault="004454F0" w:rsidP="004454F0">
    <w:pPr>
      <w:spacing w:after="0" w:line="240" w:lineRule="auto"/>
      <w:rPr>
        <w:rFonts w:ascii="Times New Roman" w:hAnsi="Times New Roman" w:cs="Times New Roman"/>
        <w:i/>
        <w:noProof w:val="0"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pro rok 2016.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17154" w14:textId="77777777" w:rsidR="00FA2608" w:rsidRDefault="00FA2608" w:rsidP="00125502">
      <w:pPr>
        <w:spacing w:after="0" w:line="240" w:lineRule="auto"/>
      </w:pPr>
      <w:r>
        <w:separator/>
      </w:r>
    </w:p>
  </w:footnote>
  <w:footnote w:type="continuationSeparator" w:id="0">
    <w:p w14:paraId="0CC3309E" w14:textId="77777777" w:rsidR="00FA2608" w:rsidRDefault="00FA2608" w:rsidP="001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0A8F" w14:textId="77777777" w:rsidR="00125502" w:rsidRPr="00732DB7" w:rsidRDefault="00125502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14:paraId="7BCDC897" w14:textId="76F4AF65" w:rsidR="00125502" w:rsidRPr="00732DB7" w:rsidRDefault="00125502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Pr="009B2E70">
      <w:rPr>
        <w:rFonts w:ascii="Times New Roman" w:hAnsi="Times New Roman"/>
        <w:i/>
      </w:rPr>
      <w:t>„</w:t>
    </w:r>
    <w:r>
      <w:rPr>
        <w:rFonts w:ascii="Times New Roman" w:hAnsi="Times New Roman"/>
        <w:i/>
      </w:rPr>
      <w:t>Exotika“ v potravinách</w:t>
    </w:r>
  </w:p>
  <w:p w14:paraId="20955559" w14:textId="3DC9A3AE" w:rsidR="00125502" w:rsidRPr="00732DB7" w:rsidRDefault="00125502" w:rsidP="00125502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>19. května 2016</w:t>
    </w:r>
  </w:p>
  <w:p w14:paraId="1BF800FD" w14:textId="77777777" w:rsidR="00125502" w:rsidRDefault="00125502" w:rsidP="00125502">
    <w:pPr>
      <w:pStyle w:val="Zhlav"/>
      <w:jc w:val="right"/>
    </w:pPr>
  </w:p>
  <w:p w14:paraId="074ED5CB" w14:textId="77777777" w:rsidR="00125502" w:rsidRPr="001F03E6" w:rsidRDefault="00125502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6B57"/>
    <w:multiLevelType w:val="hybridMultilevel"/>
    <w:tmpl w:val="4BC2B128"/>
    <w:lvl w:ilvl="0" w:tplc="FCF2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C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A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48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0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932943"/>
    <w:multiLevelType w:val="hybridMultilevel"/>
    <w:tmpl w:val="5764EA56"/>
    <w:lvl w:ilvl="0" w:tplc="768E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0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4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0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193240"/>
    <w:multiLevelType w:val="hybridMultilevel"/>
    <w:tmpl w:val="E5989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0309F8"/>
    <w:multiLevelType w:val="hybridMultilevel"/>
    <w:tmpl w:val="601EF0B2"/>
    <w:lvl w:ilvl="0" w:tplc="88DE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657865"/>
    <w:multiLevelType w:val="hybridMultilevel"/>
    <w:tmpl w:val="3E861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1753DC"/>
    <w:multiLevelType w:val="hybridMultilevel"/>
    <w:tmpl w:val="B274953E"/>
    <w:lvl w:ilvl="0" w:tplc="E922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D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8C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DA285D"/>
    <w:multiLevelType w:val="hybridMultilevel"/>
    <w:tmpl w:val="6638F346"/>
    <w:lvl w:ilvl="0" w:tplc="6E14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4C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8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8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B3403D"/>
    <w:multiLevelType w:val="hybridMultilevel"/>
    <w:tmpl w:val="35EC2B26"/>
    <w:lvl w:ilvl="0" w:tplc="CFD0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8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DA1453"/>
    <w:multiLevelType w:val="hybridMultilevel"/>
    <w:tmpl w:val="E6783796"/>
    <w:lvl w:ilvl="0" w:tplc="FED2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0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E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2202AD"/>
    <w:multiLevelType w:val="hybridMultilevel"/>
    <w:tmpl w:val="AB1274E2"/>
    <w:lvl w:ilvl="0" w:tplc="6476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C"/>
    <w:rsid w:val="0002470E"/>
    <w:rsid w:val="0002766D"/>
    <w:rsid w:val="00044ABB"/>
    <w:rsid w:val="0009283C"/>
    <w:rsid w:val="000B29B7"/>
    <w:rsid w:val="000B4EE4"/>
    <w:rsid w:val="000D7E46"/>
    <w:rsid w:val="00111652"/>
    <w:rsid w:val="0011471B"/>
    <w:rsid w:val="00125502"/>
    <w:rsid w:val="00127E6C"/>
    <w:rsid w:val="0014520C"/>
    <w:rsid w:val="00183026"/>
    <w:rsid w:val="00186C77"/>
    <w:rsid w:val="001939FB"/>
    <w:rsid w:val="001A38FA"/>
    <w:rsid w:val="001A73DE"/>
    <w:rsid w:val="001F03E6"/>
    <w:rsid w:val="00205FE7"/>
    <w:rsid w:val="00211E1D"/>
    <w:rsid w:val="00250314"/>
    <w:rsid w:val="00263EBB"/>
    <w:rsid w:val="00292F2F"/>
    <w:rsid w:val="002D21A4"/>
    <w:rsid w:val="002E648C"/>
    <w:rsid w:val="002E7CDD"/>
    <w:rsid w:val="00313478"/>
    <w:rsid w:val="00347ECA"/>
    <w:rsid w:val="00351A9B"/>
    <w:rsid w:val="003670CC"/>
    <w:rsid w:val="003A0B63"/>
    <w:rsid w:val="003E504C"/>
    <w:rsid w:val="004454F0"/>
    <w:rsid w:val="004575CB"/>
    <w:rsid w:val="00471FA1"/>
    <w:rsid w:val="004E2676"/>
    <w:rsid w:val="00564854"/>
    <w:rsid w:val="00567DD4"/>
    <w:rsid w:val="005970C1"/>
    <w:rsid w:val="005A1672"/>
    <w:rsid w:val="005D3D06"/>
    <w:rsid w:val="005E2E93"/>
    <w:rsid w:val="005F5526"/>
    <w:rsid w:val="006229A4"/>
    <w:rsid w:val="00633C0C"/>
    <w:rsid w:val="00672349"/>
    <w:rsid w:val="006725F6"/>
    <w:rsid w:val="00684747"/>
    <w:rsid w:val="00696314"/>
    <w:rsid w:val="006C4E69"/>
    <w:rsid w:val="007162B4"/>
    <w:rsid w:val="007175A8"/>
    <w:rsid w:val="00775D47"/>
    <w:rsid w:val="007A1FB5"/>
    <w:rsid w:val="007B5950"/>
    <w:rsid w:val="007D6646"/>
    <w:rsid w:val="007E08AB"/>
    <w:rsid w:val="0085153F"/>
    <w:rsid w:val="00863BBC"/>
    <w:rsid w:val="00893917"/>
    <w:rsid w:val="008A34B5"/>
    <w:rsid w:val="008E461F"/>
    <w:rsid w:val="008F027A"/>
    <w:rsid w:val="00927968"/>
    <w:rsid w:val="00933BE6"/>
    <w:rsid w:val="00940E06"/>
    <w:rsid w:val="009526F1"/>
    <w:rsid w:val="009737F9"/>
    <w:rsid w:val="009A0ABB"/>
    <w:rsid w:val="009C22AF"/>
    <w:rsid w:val="009D0F2C"/>
    <w:rsid w:val="009E4ED1"/>
    <w:rsid w:val="00A337C3"/>
    <w:rsid w:val="00A623A2"/>
    <w:rsid w:val="00A86C3E"/>
    <w:rsid w:val="00AD4FCF"/>
    <w:rsid w:val="00AF679E"/>
    <w:rsid w:val="00B50B75"/>
    <w:rsid w:val="00B708E2"/>
    <w:rsid w:val="00B92390"/>
    <w:rsid w:val="00BB00CE"/>
    <w:rsid w:val="00BE6DFD"/>
    <w:rsid w:val="00C04E4E"/>
    <w:rsid w:val="00C065F8"/>
    <w:rsid w:val="00C46BFF"/>
    <w:rsid w:val="00CA13B4"/>
    <w:rsid w:val="00D0439B"/>
    <w:rsid w:val="00D21432"/>
    <w:rsid w:val="00D23BDD"/>
    <w:rsid w:val="00D303D4"/>
    <w:rsid w:val="00D34DFB"/>
    <w:rsid w:val="00D80A45"/>
    <w:rsid w:val="00D83BB0"/>
    <w:rsid w:val="00D96433"/>
    <w:rsid w:val="00DF5592"/>
    <w:rsid w:val="00E73ABE"/>
    <w:rsid w:val="00E7638F"/>
    <w:rsid w:val="00E964E8"/>
    <w:rsid w:val="00EB074B"/>
    <w:rsid w:val="00F50616"/>
    <w:rsid w:val="00F53E16"/>
    <w:rsid w:val="00F76484"/>
    <w:rsid w:val="00F867CC"/>
    <w:rsid w:val="00F93463"/>
    <w:rsid w:val="00F97759"/>
    <w:rsid w:val="00FA2608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7C2B"/>
  <w15:docId w15:val="{1F6CA7AA-3970-4687-8E9B-B611CBB6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3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CE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CE"/>
    <w:rPr>
      <w:b/>
      <w:bCs/>
      <w:noProof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02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502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502"/>
    <w:rPr>
      <w:noProof/>
      <w:lang w:val="cs-CZ"/>
    </w:rPr>
  </w:style>
  <w:style w:type="paragraph" w:customStyle="1" w:styleId="Pa40">
    <w:name w:val="Pa40"/>
    <w:basedOn w:val="Normln"/>
    <w:next w:val="Normln"/>
    <w:uiPriority w:val="99"/>
    <w:rsid w:val="006C4E69"/>
    <w:pPr>
      <w:autoSpaceDE w:val="0"/>
      <w:autoSpaceDN w:val="0"/>
      <w:adjustRightInd w:val="0"/>
      <w:spacing w:after="0" w:line="221" w:lineRule="atLeast"/>
    </w:pPr>
    <w:rPr>
      <w:rFonts w:ascii="Gill Sans MT" w:hAnsi="Gill Sans MT"/>
      <w:noProof w:val="0"/>
      <w:sz w:val="24"/>
      <w:szCs w:val="24"/>
      <w:lang w:val="en-US"/>
    </w:rPr>
  </w:style>
  <w:style w:type="paragraph" w:customStyle="1" w:styleId="Pa31">
    <w:name w:val="Pa31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noProof w:val="0"/>
      <w:sz w:val="24"/>
      <w:szCs w:val="24"/>
      <w:lang w:val="en-US"/>
    </w:rPr>
  </w:style>
  <w:style w:type="paragraph" w:customStyle="1" w:styleId="Pa32">
    <w:name w:val="Pa32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noProof w:val="0"/>
      <w:sz w:val="24"/>
      <w:szCs w:val="24"/>
      <w:lang w:val="en-US"/>
    </w:rPr>
  </w:style>
  <w:style w:type="character" w:customStyle="1" w:styleId="A9">
    <w:name w:val="A9"/>
    <w:uiPriority w:val="99"/>
    <w:rsid w:val="006C4E69"/>
    <w:rPr>
      <w:rFonts w:cs="Gill Sans MT"/>
      <w:b/>
      <w:bCs/>
      <w:color w:val="000000"/>
      <w:sz w:val="10"/>
      <w:szCs w:val="10"/>
    </w:rPr>
  </w:style>
  <w:style w:type="paragraph" w:customStyle="1" w:styleId="Pa14">
    <w:name w:val="Pa14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noProof w:val="0"/>
      <w:sz w:val="24"/>
      <w:szCs w:val="24"/>
      <w:lang w:val="en-US"/>
    </w:rPr>
  </w:style>
  <w:style w:type="paragraph" w:customStyle="1" w:styleId="Pa15">
    <w:name w:val="Pa15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almoilandfood.eu/en/faq-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5F9F-0A6F-4D4C-B26A-548BD92F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Dostalova Jana</dc:creator>
  <cp:lastModifiedBy>Věra Boháčová</cp:lastModifiedBy>
  <cp:revision>3</cp:revision>
  <dcterms:created xsi:type="dcterms:W3CDTF">2016-05-18T10:37:00Z</dcterms:created>
  <dcterms:modified xsi:type="dcterms:W3CDTF">2016-12-23T13:59:00Z</dcterms:modified>
</cp:coreProperties>
</file>