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F452" w14:textId="5963B263" w:rsidR="000D58B6" w:rsidRPr="00EC62CB" w:rsidRDefault="000D58B6" w:rsidP="000D5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Palmový olej v</w:t>
      </w:r>
      <w:r w:rsidR="0005286D">
        <w:rPr>
          <w:rFonts w:ascii="Times New Roman" w:hAnsi="Times New Roman"/>
          <w:b/>
          <w:sz w:val="28"/>
          <w:szCs w:val="28"/>
        </w:rPr>
        <w:t> praktickém životě</w:t>
      </w:r>
      <w:r w:rsidR="00B30118">
        <w:rPr>
          <w:rFonts w:ascii="Times New Roman" w:hAnsi="Times New Roman"/>
          <w:b/>
          <w:sz w:val="28"/>
          <w:szCs w:val="28"/>
        </w:rPr>
        <w:t xml:space="preserve"> </w:t>
      </w:r>
    </w:p>
    <w:p w14:paraId="7304C454" w14:textId="77777777" w:rsidR="000D58B6" w:rsidRPr="002865A5" w:rsidRDefault="0005286D" w:rsidP="000D5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Mgr. Tamara Starnovská</w:t>
      </w:r>
    </w:p>
    <w:p w14:paraId="18ECC2DA" w14:textId="77777777" w:rsidR="000D58B6" w:rsidRPr="00337A20" w:rsidRDefault="000D58B6" w:rsidP="000D5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37A20">
        <w:rPr>
          <w:rFonts w:ascii="Times New Roman" w:hAnsi="Times New Roman"/>
          <w:b/>
          <w:i/>
          <w:sz w:val="24"/>
          <w:szCs w:val="24"/>
        </w:rPr>
        <w:t>Fórum zdravé výživy</w:t>
      </w:r>
    </w:p>
    <w:p w14:paraId="55D5E090" w14:textId="77777777" w:rsidR="000D58B6" w:rsidRPr="00553289" w:rsidRDefault="000D58B6" w:rsidP="0055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518ECA22" w14:textId="77777777" w:rsidR="00032017" w:rsidRDefault="0003201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14DFB0" w14:textId="45FD2D67" w:rsidR="008D2221" w:rsidRPr="00553289" w:rsidRDefault="008D2221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Ze zdravotního hlediska je vždy podstatné to</w:t>
      </w:r>
      <w:r w:rsidR="001B24DA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se stravujeme celkově a dlouhodobě. Zdravotní rizika jsou ovlivněna z větší části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naším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životním stylem a životními podmínkami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menší míře pak dispozicí k onemocněním či zdravotním rizikům v populaci (</w:t>
      </w:r>
      <w:r w:rsidR="001B24DA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pochopitelně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</w:t>
      </w:r>
      <w:r w:rsidR="001B24DA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ohledem na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většinovou populac</w:t>
      </w:r>
      <w:r w:rsidR="001B24DA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i,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například jiná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dispozice je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hispánské, černošské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evropské populace). Roli samozřejmě hraje i úroveň a dostupnost zdravotní péče.</w:t>
      </w:r>
    </w:p>
    <w:p w14:paraId="12C6DD34" w14:textId="77777777" w:rsidR="002703A0" w:rsidRPr="00553289" w:rsidRDefault="002703A0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215AFA" w14:textId="2FD6E76B" w:rsidR="00032017" w:rsidRPr="00032017" w:rsidRDefault="0003201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2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Obecná doporučení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 </w:t>
      </w:r>
      <w:r w:rsidRPr="00032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konzumac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32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tuků</w:t>
      </w:r>
    </w:p>
    <w:p w14:paraId="13878F3C" w14:textId="77777777" w:rsidR="00032017" w:rsidRDefault="0003201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D62195" w14:textId="6E4EFAA2" w:rsidR="007D7F5C" w:rsidRPr="00553289" w:rsidRDefault="008D2221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vyspělých zemích je zvykem vydávat výživová doporučení adaptovaná na zdravotní rizika konkrétní populace či obyvatelstva příslušné země. Tak je tomu dlouhodobě i v České republice.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o</w:t>
      </w:r>
      <w:r w:rsidR="001B24DA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doporučení pro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 tuků</w:t>
      </w:r>
      <w:r w:rsidR="001B24DA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doporučováno celkové množství tuku </w:t>
      </w:r>
      <w:r w:rsidR="007F39E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stravě (pro dospělou populaci bez vysoké fyzické zátěže) v takovém množství, aby energie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získaná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z tuku tvořila maximálně 35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 celkové optimální energetické dávky. Pokud jde </w:t>
      </w:r>
      <w:r w:rsidR="007F39E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o nasycené mastné kyseliny, jejich množství by mělo tvořit méně než 1/3 z celkové dávky tuku (10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 celkového množství energie).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tohoto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množství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zahrnuje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veškerý konzumovaný tuk</w:t>
      </w:r>
      <w:r w:rsidR="00032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potravě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nejen ten viditelný.</w:t>
      </w:r>
    </w:p>
    <w:p w14:paraId="31D2FEE9" w14:textId="77777777" w:rsidR="001B24DA" w:rsidRPr="00553289" w:rsidRDefault="001B24DA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19F6B" w14:textId="17CE2490" w:rsidR="00151333" w:rsidRPr="00553289" w:rsidRDefault="00032017" w:rsidP="0015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ásadní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proto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orientace v popisech složení potravin 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>na obalu,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v části informující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nutričním složení, tedy i o obsahu nasycených a nenasycených mastných kyselin. 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j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ak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koli potravin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se z tohoto kontextu vyjme a hodnotí se 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>á položka</w:t>
      </w:r>
      <w:r w:rsidR="00BB3D4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 k chybným změnám ve stravování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obvykle </w:t>
      </w:r>
      <w:r w:rsidR="007F39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7D7F5C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snaze o jeho ozdravění. </w:t>
      </w:r>
      <w:r w:rsidR="00151333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vztahu k tukům 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vidíme </w:t>
      </w:r>
      <w:r w:rsidR="00151333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poslední době dva takové směry – vyzdvihování kokosového tuku jako extrémně zdravého a kritizování palmového </w:t>
      </w:r>
      <w:r w:rsidR="00E840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oleje </w:t>
      </w:r>
      <w:r w:rsidR="00151333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jako špatného. Co se tedy stane s naším stravováním, pokud podlehneme těmto trendům?</w:t>
      </w:r>
    </w:p>
    <w:p w14:paraId="41B7D75E" w14:textId="77777777" w:rsidR="00BB3D4C" w:rsidRPr="00553289" w:rsidRDefault="00BB3D4C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78BF8C" w14:textId="4C858FCF" w:rsidR="00032017" w:rsidRPr="00032017" w:rsidRDefault="0003201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2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Kokosový </w:t>
      </w:r>
      <w:r w:rsidR="00E840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tuk </w:t>
      </w:r>
      <w:r w:rsidRPr="00032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vs. palmový </w:t>
      </w:r>
      <w:r w:rsidR="00E840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olej </w:t>
      </w:r>
      <w:r w:rsidR="001513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jídelníčku</w:t>
      </w:r>
    </w:p>
    <w:p w14:paraId="755B416F" w14:textId="77777777" w:rsidR="00032017" w:rsidRDefault="0003201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AB6AC" w14:textId="322F5ABD" w:rsidR="00BB3D4C" w:rsidRPr="00553289" w:rsidRDefault="00BB3D4C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preference kokosového 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tuku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(obsah nasycených mastných kyselin </w:t>
      </w:r>
      <w:r w:rsid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90 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%)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významně zvýšíme obsah nasycených mastných kyselin v našem stravování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ím se dostaneme</w:t>
      </w:r>
      <w:r w:rsidR="00B17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7E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přímého rozporu s výživovým doporučením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 dlouhodobém horizontu zvýšíme již tak vysoké riziko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například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kardiovaskulárního onemocnění. 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Konzumenti kokosového tuku jím obvykle nahrazují veškerý volný tuk.</w:t>
      </w:r>
    </w:p>
    <w:p w14:paraId="0C1EB7BC" w14:textId="77777777" w:rsidR="002073C7" w:rsidRPr="00553289" w:rsidRDefault="002073C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7B5335" w14:textId="224752A1" w:rsidR="002073C7" w:rsidRPr="00553289" w:rsidRDefault="002073C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palmového </w:t>
      </w:r>
      <w:r w:rsidR="00E840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oleje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je to jinak. Obsah nasycených mas</w:t>
      </w:r>
      <w:r w:rsidR="00B17ECC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ných kyselin je cca </w:t>
      </w:r>
      <w:r w:rsid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většinou ho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nekonzumujeme přímo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v potravinách a pokrmech, kde je obsažen, standardně jako součást směsi rostlinných olejů. Proto není ani ve vztahu k výživovým doporučením tak snadno hodnotitelný. Velmi záleží na celkové skladbě stravy a na všech zdrojích nasycených mastných kyselin, tedy na celkovém množství nasycených mastných kyselin ve stravě</w:t>
      </w:r>
      <w:r w:rsidR="0015133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 na obsahu palmového </w:t>
      </w:r>
      <w:r w:rsidR="00E840E2">
        <w:rPr>
          <w:rFonts w:ascii="Times New Roman" w:eastAsia="Times New Roman" w:hAnsi="Times New Roman" w:cs="Times New Roman"/>
          <w:sz w:val="24"/>
          <w:szCs w:val="24"/>
          <w:lang w:eastAsia="cs-CZ"/>
        </w:rPr>
        <w:t>oleje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33DCAA" w14:textId="77777777" w:rsidR="002073C7" w:rsidRPr="00553289" w:rsidRDefault="002073C7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8DDB56" w14:textId="77777777" w:rsidR="0072342D" w:rsidRDefault="0072342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4A24427D" w14:textId="77777777" w:rsidR="0072342D" w:rsidRPr="0072342D" w:rsidRDefault="0072342D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4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Role nasycených mastných kyselin</w:t>
      </w:r>
    </w:p>
    <w:p w14:paraId="61F5D85B" w14:textId="77777777" w:rsidR="0072342D" w:rsidRPr="00511218" w:rsidRDefault="0072342D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5DA1C14" w14:textId="7714351F" w:rsidR="00783E88" w:rsidRPr="00553289" w:rsidRDefault="00151333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budeme 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uvažovat nad celkovým množstvím nasycených mastných kyselin 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ve stravě, například pro celkovou denní energetickou hodnotu 2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000 kcal</w:t>
      </w:r>
      <w:r w:rsidR="0020504E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504E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400 kJ)</w:t>
      </w:r>
      <w:r w:rsidR="00877BB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="00877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stanovit na 77</w:t>
      </w:r>
      <w:r w:rsidR="0020504E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g tuku celkem (35</w:t>
      </w:r>
      <w:r w:rsidR="0020504E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73C7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% z celkové energie)</w:t>
      </w:r>
      <w:r w:rsidR="00485FCD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7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85FCD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 g nasycených mastných kyselin </w:t>
      </w:r>
      <w:r w:rsidR="00C575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85FCD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(10</w:t>
      </w:r>
      <w:r w:rsidR="0020504E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5FCD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 celkové energetické hodnoty). Při přepočtu na množství palmového </w:t>
      </w:r>
      <w:r w:rsidR="00E840E2">
        <w:rPr>
          <w:rFonts w:ascii="Times New Roman" w:eastAsia="Times New Roman" w:hAnsi="Times New Roman" w:cs="Times New Roman"/>
          <w:sz w:val="24"/>
          <w:szCs w:val="24"/>
          <w:lang w:eastAsia="cs-CZ"/>
        </w:rPr>
        <w:t>oleje</w:t>
      </w:r>
      <w:r w:rsidR="00E840E2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5FCD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to bylo cca 40 g palmového </w:t>
      </w:r>
      <w:r w:rsidR="001335DA">
        <w:rPr>
          <w:rFonts w:ascii="Times New Roman" w:eastAsia="Times New Roman" w:hAnsi="Times New Roman" w:cs="Times New Roman"/>
          <w:sz w:val="24"/>
          <w:szCs w:val="24"/>
          <w:lang w:eastAsia="cs-CZ"/>
        </w:rPr>
        <w:t>oleje</w:t>
      </w:r>
      <w:r w:rsidR="00485FCD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je ovšem zcela nereálné, protože by to znamenalo konzumovat nasycené mastné kyseliny pouze z palmového tuku. Taková skladba stravy by byla zcela nevyhovující a bez zajištění základních výživových potřeb, jako je konzumace masa, mléčných výrobků a podobně. 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</w:t>
      </w:r>
      <w:r w:rsidR="00783E88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íme, že palmový </w:t>
      </w:r>
      <w:r w:rsidR="00E840E2">
        <w:rPr>
          <w:rFonts w:ascii="Times New Roman" w:eastAsia="Times New Roman" w:hAnsi="Times New Roman" w:cs="Times New Roman"/>
          <w:sz w:val="24"/>
          <w:szCs w:val="24"/>
          <w:lang w:eastAsia="cs-CZ"/>
        </w:rPr>
        <w:t>olej</w:t>
      </w:r>
      <w:r w:rsidR="00E840E2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3E88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je obsažen v koblize s nugátovou náplní, měli bychom si uvědomit, že kobliha s nugátovou náplní není vhodnou součástí zdravého jídelníčku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83E88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vzhledem k obsahu energie, cukru a tuku celkově.</w:t>
      </w:r>
    </w:p>
    <w:p w14:paraId="0B7400C3" w14:textId="77777777" w:rsidR="004763D4" w:rsidRPr="00511218" w:rsidRDefault="004763D4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5E2806A" w14:textId="4E083DF5" w:rsidR="00783E88" w:rsidRDefault="004763D4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Mám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-li k dispozici 22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g nasycených mastných kyselin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den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, vyčerpám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dávku, pokud sním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snídani 50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 sýru 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idam 30% 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nasycených mastných kyselin)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, k obědu 1 malé kuřecí stehno 150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nasycených mastných kyselin)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svačin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žloutkový věneček </w:t>
      </w:r>
      <w:r w:rsidR="00B17E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 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nasycených mastných kyselin)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a k večeři zeleninový salát s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 balkánského sýra 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>4,5</w:t>
      </w:r>
      <w:r w:rsidR="002703A0"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</w:t>
      </w:r>
      <w:r w:rsidR="00723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nasycených mastných kyselin)</w:t>
      </w:r>
      <w:r w:rsidRPr="00553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557F237" w14:textId="77777777" w:rsidR="0072342D" w:rsidRPr="00511218" w:rsidRDefault="0072342D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29F408A4" w14:textId="1CD2E5D7" w:rsidR="0072342D" w:rsidRPr="003C5314" w:rsidRDefault="0072342D" w:rsidP="0055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3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Obsah tuk</w:t>
      </w:r>
      <w:r w:rsidR="003C53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Pr="003C53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nasycených mastných kyselin v potravinách</w:t>
      </w:r>
    </w:p>
    <w:p w14:paraId="608C6B35" w14:textId="77777777" w:rsidR="002073C7" w:rsidRPr="00511218" w:rsidRDefault="002073C7" w:rsidP="005532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62E38CD" w14:textId="45D853B1" w:rsidR="003C5314" w:rsidRPr="00553289" w:rsidRDefault="003C5314" w:rsidP="003C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</w:t>
      </w:r>
      <w:r w:rsidRPr="00921D9E">
        <w:rPr>
          <w:rFonts w:ascii="Times New Roman" w:eastAsia="Times New Roman" w:hAnsi="Times New Roman" w:cs="Times New Roman"/>
          <w:sz w:val="24"/>
          <w:szCs w:val="24"/>
          <w:lang w:eastAsia="cs-CZ"/>
        </w:rPr>
        <w:t>ukazuje obsah tuku a nasycených mastných kyselin v různých potravinách, které by měly být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jsou</w:t>
      </w:r>
      <w:r w:rsidRPr="0092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našich jídelníčků. Jsou to zároveň potraviny, které nejsou primárně zdrojem palmového </w:t>
      </w:r>
      <w:r w:rsidR="00E840E2">
        <w:rPr>
          <w:rFonts w:ascii="Times New Roman" w:eastAsia="Times New Roman" w:hAnsi="Times New Roman" w:cs="Times New Roman"/>
          <w:sz w:val="24"/>
          <w:szCs w:val="24"/>
          <w:lang w:eastAsia="cs-CZ"/>
        </w:rPr>
        <w:t>oleje</w:t>
      </w:r>
      <w:r w:rsidR="00E840E2" w:rsidRPr="0092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(do většiny z nich se dle platné legislativy </w:t>
      </w:r>
      <w:r w:rsidR="00BD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ani </w:t>
      </w:r>
      <w:r w:rsidRPr="0092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nesmí přidávat). V uvedeném výčtu </w:t>
      </w:r>
      <w:r w:rsidR="00BD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 </w:t>
      </w:r>
      <w:r w:rsidRPr="0092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zřejmý rozdílný obsah tuku a nasycených mastných kyselin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jednotlivých potravinových skupin. Pokud </w:t>
      </w:r>
      <w:r w:rsidR="00BD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chceme mít jídelníček pestrý </w:t>
      </w:r>
      <w:r w:rsidR="007F39E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vyvážený a navíc respektovat výživová doporučení </w:t>
      </w:r>
      <w:r w:rsidR="00BD1670">
        <w:rPr>
          <w:rFonts w:ascii="Times New Roman" w:eastAsia="Times New Roman" w:hAnsi="Times New Roman" w:cs="Times New Roman"/>
          <w:sz w:val="24"/>
          <w:szCs w:val="24"/>
          <w:lang w:eastAsia="cs-CZ"/>
        </w:rPr>
        <w:t>týkající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množství a složení tuků </w:t>
      </w:r>
      <w:r w:rsidR="007F39E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stravě, měli bychom vnímat nejen potraviny obsahující palmový </w:t>
      </w:r>
      <w:r w:rsidR="00E840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olej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(a také </w:t>
      </w:r>
      <w:r w:rsidR="00BD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kokosový, palmojádrový, máslo aj.), ale i přirozené zdroje tuku a nasycených mastných kyselin. </w:t>
      </w:r>
    </w:p>
    <w:p w14:paraId="45728A3E" w14:textId="77777777" w:rsidR="003C5314" w:rsidRPr="00511218" w:rsidRDefault="003C5314" w:rsidP="005532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692"/>
        <w:gridCol w:w="2829"/>
      </w:tblGrid>
      <w:tr w:rsidR="002703A0" w:rsidRPr="00553289" w14:paraId="246F4441" w14:textId="77777777" w:rsidTr="00553289">
        <w:trPr>
          <w:trHeight w:val="333"/>
        </w:trPr>
        <w:tc>
          <w:tcPr>
            <w:tcW w:w="3539" w:type="dxa"/>
            <w:shd w:val="clear" w:color="auto" w:fill="F79646" w:themeFill="accent6"/>
            <w:vAlign w:val="center"/>
          </w:tcPr>
          <w:p w14:paraId="1A62FBA8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b/>
                <w:sz w:val="24"/>
                <w:szCs w:val="24"/>
              </w:rPr>
              <w:t>100 g potraviny</w:t>
            </w:r>
          </w:p>
        </w:tc>
        <w:tc>
          <w:tcPr>
            <w:tcW w:w="2693" w:type="dxa"/>
            <w:shd w:val="clear" w:color="auto" w:fill="F79646" w:themeFill="accent6"/>
            <w:vAlign w:val="center"/>
          </w:tcPr>
          <w:p w14:paraId="625D09D0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b/>
                <w:sz w:val="24"/>
                <w:szCs w:val="24"/>
              </w:rPr>
              <w:t>Tuky celkem (g)</w:t>
            </w:r>
          </w:p>
        </w:tc>
        <w:tc>
          <w:tcPr>
            <w:tcW w:w="2830" w:type="dxa"/>
            <w:shd w:val="clear" w:color="auto" w:fill="F79646" w:themeFill="accent6"/>
            <w:vAlign w:val="center"/>
          </w:tcPr>
          <w:p w14:paraId="264E49BB" w14:textId="27760DC3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Nasycené </w:t>
            </w:r>
            <w:r w:rsidR="00553289">
              <w:rPr>
                <w:rFonts w:ascii="Times New Roman" w:hAnsi="Times New Roman" w:cs="Times New Roman"/>
                <w:b/>
                <w:sz w:val="24"/>
                <w:szCs w:val="24"/>
              </w:rPr>
              <w:t>mastné kyseliny</w:t>
            </w:r>
            <w:r w:rsidRPr="0055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(g)</w:t>
            </w:r>
          </w:p>
        </w:tc>
      </w:tr>
      <w:tr w:rsidR="002703A0" w:rsidRPr="00553289" w14:paraId="7FE42033" w14:textId="77777777" w:rsidTr="00553289">
        <w:tc>
          <w:tcPr>
            <w:tcW w:w="3539" w:type="dxa"/>
            <w:vAlign w:val="center"/>
          </w:tcPr>
          <w:p w14:paraId="5B9A49BA" w14:textId="163169B2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Kapr</w:t>
            </w:r>
          </w:p>
        </w:tc>
        <w:tc>
          <w:tcPr>
            <w:tcW w:w="2693" w:type="dxa"/>
            <w:vAlign w:val="center"/>
          </w:tcPr>
          <w:p w14:paraId="490B55C9" w14:textId="512BBE53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830" w:type="dxa"/>
            <w:vAlign w:val="center"/>
          </w:tcPr>
          <w:p w14:paraId="52E6EB77" w14:textId="11D91C9F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2703A0" w:rsidRPr="00553289" w14:paraId="0A7B8090" w14:textId="77777777" w:rsidTr="00553289">
        <w:tc>
          <w:tcPr>
            <w:tcW w:w="3539" w:type="dxa"/>
            <w:vAlign w:val="center"/>
          </w:tcPr>
          <w:p w14:paraId="6DB43AE9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Losos</w:t>
            </w:r>
          </w:p>
        </w:tc>
        <w:tc>
          <w:tcPr>
            <w:tcW w:w="2693" w:type="dxa"/>
            <w:vAlign w:val="center"/>
          </w:tcPr>
          <w:p w14:paraId="3644FC8C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830" w:type="dxa"/>
            <w:vAlign w:val="center"/>
          </w:tcPr>
          <w:p w14:paraId="0F996319" w14:textId="00B0889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2703A0" w:rsidRPr="00553289" w14:paraId="2AD04BCD" w14:textId="77777777" w:rsidTr="00553289">
        <w:tc>
          <w:tcPr>
            <w:tcW w:w="3539" w:type="dxa"/>
            <w:vAlign w:val="center"/>
          </w:tcPr>
          <w:p w14:paraId="3EFFDCEB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Pangasius</w:t>
            </w:r>
            <w:proofErr w:type="spellEnd"/>
          </w:p>
        </w:tc>
        <w:tc>
          <w:tcPr>
            <w:tcW w:w="2693" w:type="dxa"/>
            <w:vAlign w:val="center"/>
          </w:tcPr>
          <w:p w14:paraId="78CAFD9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830" w:type="dxa"/>
            <w:vAlign w:val="center"/>
          </w:tcPr>
          <w:p w14:paraId="1E6F31A5" w14:textId="46066A22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703A0" w:rsidRPr="00553289" w14:paraId="68783AA8" w14:textId="77777777" w:rsidTr="00553289">
        <w:tc>
          <w:tcPr>
            <w:tcW w:w="3539" w:type="dxa"/>
            <w:vAlign w:val="center"/>
          </w:tcPr>
          <w:p w14:paraId="13F8CE8B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Pstruh duhový</w:t>
            </w:r>
          </w:p>
        </w:tc>
        <w:tc>
          <w:tcPr>
            <w:tcW w:w="2693" w:type="dxa"/>
            <w:vAlign w:val="center"/>
          </w:tcPr>
          <w:p w14:paraId="4B18608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830" w:type="dxa"/>
            <w:vAlign w:val="center"/>
          </w:tcPr>
          <w:p w14:paraId="013BA6BC" w14:textId="5CEF5713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2703A0" w:rsidRPr="00553289" w14:paraId="4CC25416" w14:textId="77777777" w:rsidTr="00553289">
        <w:tc>
          <w:tcPr>
            <w:tcW w:w="3539" w:type="dxa"/>
            <w:vAlign w:val="center"/>
          </w:tcPr>
          <w:p w14:paraId="676F405B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Treska filé</w:t>
            </w:r>
          </w:p>
        </w:tc>
        <w:tc>
          <w:tcPr>
            <w:tcW w:w="2693" w:type="dxa"/>
            <w:vAlign w:val="center"/>
          </w:tcPr>
          <w:p w14:paraId="3204DBFE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830" w:type="dxa"/>
            <w:vAlign w:val="center"/>
          </w:tcPr>
          <w:p w14:paraId="7F787F8E" w14:textId="3341B8EC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289" w:rsidRPr="00553289" w14:paraId="59E5DACE" w14:textId="77777777" w:rsidTr="00553289">
        <w:trPr>
          <w:trHeight w:val="10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620A03D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CB0329B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E92341B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A0" w:rsidRPr="00553289" w14:paraId="7EB060B8" w14:textId="77777777" w:rsidTr="00553289">
        <w:tc>
          <w:tcPr>
            <w:tcW w:w="3539" w:type="dxa"/>
            <w:vAlign w:val="center"/>
          </w:tcPr>
          <w:p w14:paraId="6207F95C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Kuřecí prsa bez kosti</w:t>
            </w:r>
          </w:p>
        </w:tc>
        <w:tc>
          <w:tcPr>
            <w:tcW w:w="2693" w:type="dxa"/>
            <w:vAlign w:val="center"/>
          </w:tcPr>
          <w:p w14:paraId="66F6272B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30" w:type="dxa"/>
            <w:vAlign w:val="center"/>
          </w:tcPr>
          <w:p w14:paraId="0C499A48" w14:textId="01D3ECB2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2703A0" w:rsidRPr="00553289" w14:paraId="47C89F6A" w14:textId="77777777" w:rsidTr="00553289">
        <w:tc>
          <w:tcPr>
            <w:tcW w:w="3539" w:type="dxa"/>
            <w:vAlign w:val="center"/>
          </w:tcPr>
          <w:p w14:paraId="4F7B6542" w14:textId="75726B79" w:rsidR="002703A0" w:rsidRPr="00553289" w:rsidRDefault="002703A0" w:rsidP="00B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Kuř</w:t>
            </w:r>
            <w:r w:rsidR="00BD16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cí stehenní řízek</w:t>
            </w:r>
          </w:p>
        </w:tc>
        <w:tc>
          <w:tcPr>
            <w:tcW w:w="2693" w:type="dxa"/>
            <w:vAlign w:val="center"/>
          </w:tcPr>
          <w:p w14:paraId="4BE87CE7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14:paraId="310C8149" w14:textId="16A13A02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2703A0" w:rsidRPr="00553289" w14:paraId="7164A790" w14:textId="77777777" w:rsidTr="00553289">
        <w:tc>
          <w:tcPr>
            <w:tcW w:w="3539" w:type="dxa"/>
            <w:vAlign w:val="center"/>
          </w:tcPr>
          <w:p w14:paraId="769893CD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Kuřecí stehno s kůží</w:t>
            </w:r>
          </w:p>
        </w:tc>
        <w:tc>
          <w:tcPr>
            <w:tcW w:w="2693" w:type="dxa"/>
            <w:vAlign w:val="center"/>
          </w:tcPr>
          <w:p w14:paraId="566B07B2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830" w:type="dxa"/>
            <w:vAlign w:val="center"/>
          </w:tcPr>
          <w:p w14:paraId="63132AFA" w14:textId="70ABCF19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2703A0" w:rsidRPr="00553289" w14:paraId="53A32B83" w14:textId="77777777" w:rsidTr="00553289">
        <w:tc>
          <w:tcPr>
            <w:tcW w:w="3539" w:type="dxa"/>
            <w:vAlign w:val="center"/>
          </w:tcPr>
          <w:p w14:paraId="3D7D2AFC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Krůtí stehno bez kůže</w:t>
            </w:r>
          </w:p>
        </w:tc>
        <w:tc>
          <w:tcPr>
            <w:tcW w:w="2693" w:type="dxa"/>
            <w:vAlign w:val="center"/>
          </w:tcPr>
          <w:p w14:paraId="05E6E024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830" w:type="dxa"/>
            <w:vAlign w:val="center"/>
          </w:tcPr>
          <w:p w14:paraId="05316959" w14:textId="3F7F0D1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2703A0" w:rsidRPr="00553289" w14:paraId="161DCA76" w14:textId="77777777" w:rsidTr="00553289">
        <w:tc>
          <w:tcPr>
            <w:tcW w:w="3539" w:type="dxa"/>
            <w:vAlign w:val="center"/>
          </w:tcPr>
          <w:p w14:paraId="35C91290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Krůtí stehno s kůží</w:t>
            </w:r>
          </w:p>
        </w:tc>
        <w:tc>
          <w:tcPr>
            <w:tcW w:w="2693" w:type="dxa"/>
            <w:vAlign w:val="center"/>
          </w:tcPr>
          <w:p w14:paraId="7DD9ED3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14:paraId="2C6E14B9" w14:textId="2142B34B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2703A0" w:rsidRPr="00553289" w14:paraId="5E295D80" w14:textId="77777777" w:rsidTr="00553289">
        <w:tc>
          <w:tcPr>
            <w:tcW w:w="3539" w:type="dxa"/>
            <w:vAlign w:val="center"/>
          </w:tcPr>
          <w:p w14:paraId="0FECCEC3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Kachna mladá celá s kůží</w:t>
            </w:r>
          </w:p>
        </w:tc>
        <w:tc>
          <w:tcPr>
            <w:tcW w:w="2693" w:type="dxa"/>
            <w:vAlign w:val="center"/>
          </w:tcPr>
          <w:p w14:paraId="0AC4C3AB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0" w:type="dxa"/>
            <w:vAlign w:val="center"/>
          </w:tcPr>
          <w:p w14:paraId="39932CC5" w14:textId="2AA203D3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</w:tr>
      <w:tr w:rsidR="002703A0" w:rsidRPr="00553289" w14:paraId="3E7934CF" w14:textId="77777777" w:rsidTr="00553289">
        <w:tc>
          <w:tcPr>
            <w:tcW w:w="3539" w:type="dxa"/>
            <w:vAlign w:val="center"/>
          </w:tcPr>
          <w:p w14:paraId="73F4F2D4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Králík celý bez kůže</w:t>
            </w:r>
          </w:p>
        </w:tc>
        <w:tc>
          <w:tcPr>
            <w:tcW w:w="2693" w:type="dxa"/>
            <w:vAlign w:val="center"/>
          </w:tcPr>
          <w:p w14:paraId="1714AE79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830" w:type="dxa"/>
            <w:vAlign w:val="center"/>
          </w:tcPr>
          <w:p w14:paraId="0F760A63" w14:textId="2DC2E215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2703A0" w:rsidRPr="00553289" w14:paraId="5CE46613" w14:textId="77777777" w:rsidTr="00553289">
        <w:tc>
          <w:tcPr>
            <w:tcW w:w="3539" w:type="dxa"/>
            <w:vAlign w:val="center"/>
          </w:tcPr>
          <w:p w14:paraId="4AEBAF8E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Hovězí plec bez kosti</w:t>
            </w:r>
          </w:p>
        </w:tc>
        <w:tc>
          <w:tcPr>
            <w:tcW w:w="2693" w:type="dxa"/>
            <w:vAlign w:val="center"/>
          </w:tcPr>
          <w:p w14:paraId="4EBAC9EE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30" w:type="dxa"/>
            <w:vAlign w:val="center"/>
          </w:tcPr>
          <w:p w14:paraId="6EE18627" w14:textId="3DCD0970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2703A0" w:rsidRPr="00553289" w14:paraId="238BA34C" w14:textId="77777777" w:rsidTr="00553289">
        <w:tc>
          <w:tcPr>
            <w:tcW w:w="3539" w:type="dxa"/>
            <w:vAlign w:val="center"/>
          </w:tcPr>
          <w:p w14:paraId="412CD3EC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Hovězí svíčková</w:t>
            </w:r>
          </w:p>
        </w:tc>
        <w:tc>
          <w:tcPr>
            <w:tcW w:w="2693" w:type="dxa"/>
            <w:vAlign w:val="center"/>
          </w:tcPr>
          <w:p w14:paraId="6FCAE996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830" w:type="dxa"/>
            <w:vAlign w:val="center"/>
          </w:tcPr>
          <w:p w14:paraId="56700C10" w14:textId="0B087EC3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2703A0" w:rsidRPr="00553289" w14:paraId="656462AC" w14:textId="77777777" w:rsidTr="00553289">
        <w:tc>
          <w:tcPr>
            <w:tcW w:w="3539" w:type="dxa"/>
            <w:vAlign w:val="center"/>
          </w:tcPr>
          <w:p w14:paraId="3F045A26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Hovězí kližka</w:t>
            </w:r>
          </w:p>
        </w:tc>
        <w:tc>
          <w:tcPr>
            <w:tcW w:w="2693" w:type="dxa"/>
            <w:vAlign w:val="center"/>
          </w:tcPr>
          <w:p w14:paraId="25033ED8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830" w:type="dxa"/>
            <w:vAlign w:val="center"/>
          </w:tcPr>
          <w:p w14:paraId="088EB28C" w14:textId="4F7664BB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2703A0" w:rsidRPr="00553289" w14:paraId="1F3F1FD5" w14:textId="77777777" w:rsidTr="00553289">
        <w:tc>
          <w:tcPr>
            <w:tcW w:w="3539" w:type="dxa"/>
            <w:vAlign w:val="center"/>
          </w:tcPr>
          <w:p w14:paraId="572A5B11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Vepřová krkovice bez kosti</w:t>
            </w:r>
          </w:p>
        </w:tc>
        <w:tc>
          <w:tcPr>
            <w:tcW w:w="2693" w:type="dxa"/>
            <w:vAlign w:val="center"/>
          </w:tcPr>
          <w:p w14:paraId="0EF47B50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830" w:type="dxa"/>
            <w:vAlign w:val="center"/>
          </w:tcPr>
          <w:p w14:paraId="542B6143" w14:textId="400FE288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2703A0" w:rsidRPr="00553289" w14:paraId="1EA8C29D" w14:textId="77777777" w:rsidTr="00553289">
        <w:tc>
          <w:tcPr>
            <w:tcW w:w="3539" w:type="dxa"/>
            <w:vAlign w:val="center"/>
          </w:tcPr>
          <w:p w14:paraId="53B4F5B6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Vepřová kýta bez kosti</w:t>
            </w:r>
          </w:p>
        </w:tc>
        <w:tc>
          <w:tcPr>
            <w:tcW w:w="2693" w:type="dxa"/>
            <w:vAlign w:val="center"/>
          </w:tcPr>
          <w:p w14:paraId="60431DF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830" w:type="dxa"/>
            <w:vAlign w:val="center"/>
          </w:tcPr>
          <w:p w14:paraId="09E12DDA" w14:textId="59F2CB18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2703A0" w:rsidRPr="00553289" w14:paraId="3D3349FE" w14:textId="77777777" w:rsidTr="00553289">
        <w:tc>
          <w:tcPr>
            <w:tcW w:w="3539" w:type="dxa"/>
            <w:vAlign w:val="center"/>
          </w:tcPr>
          <w:p w14:paraId="4B3EC046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Vepřová pečeně bez kosti</w:t>
            </w:r>
          </w:p>
        </w:tc>
        <w:tc>
          <w:tcPr>
            <w:tcW w:w="2693" w:type="dxa"/>
            <w:vAlign w:val="center"/>
          </w:tcPr>
          <w:p w14:paraId="416322F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30" w:type="dxa"/>
            <w:vAlign w:val="center"/>
          </w:tcPr>
          <w:p w14:paraId="1340EF91" w14:textId="143FA696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703A0" w:rsidRPr="00553289" w14:paraId="24E95607" w14:textId="77777777" w:rsidTr="00553289">
        <w:tc>
          <w:tcPr>
            <w:tcW w:w="3539" w:type="dxa"/>
            <w:vAlign w:val="center"/>
          </w:tcPr>
          <w:p w14:paraId="73AA7794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Vepřová plec bez kosti</w:t>
            </w:r>
          </w:p>
        </w:tc>
        <w:tc>
          <w:tcPr>
            <w:tcW w:w="2693" w:type="dxa"/>
            <w:vAlign w:val="center"/>
          </w:tcPr>
          <w:p w14:paraId="6DBA4E97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30" w:type="dxa"/>
            <w:vAlign w:val="center"/>
          </w:tcPr>
          <w:p w14:paraId="1F65F15E" w14:textId="49E75A00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553289" w:rsidRPr="00553289" w14:paraId="13A7AC60" w14:textId="77777777" w:rsidTr="00553289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6960AD5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52A615F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5E66B1B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A0" w:rsidRPr="00553289" w14:paraId="409A10AB" w14:textId="77777777" w:rsidTr="00553289">
        <w:tc>
          <w:tcPr>
            <w:tcW w:w="3539" w:type="dxa"/>
            <w:vAlign w:val="center"/>
          </w:tcPr>
          <w:p w14:paraId="228C8FE1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Šunka drůbeží</w:t>
            </w:r>
          </w:p>
        </w:tc>
        <w:tc>
          <w:tcPr>
            <w:tcW w:w="2693" w:type="dxa"/>
            <w:vAlign w:val="center"/>
          </w:tcPr>
          <w:p w14:paraId="05787CA4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830" w:type="dxa"/>
            <w:vAlign w:val="center"/>
          </w:tcPr>
          <w:p w14:paraId="7A52412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703A0" w:rsidRPr="00553289" w14:paraId="7DEEBA44" w14:textId="77777777" w:rsidTr="00553289">
        <w:tc>
          <w:tcPr>
            <w:tcW w:w="3539" w:type="dxa"/>
            <w:vAlign w:val="center"/>
          </w:tcPr>
          <w:p w14:paraId="717E3D12" w14:textId="77777777" w:rsidR="002703A0" w:rsidRPr="00553289" w:rsidRDefault="002703A0" w:rsidP="00553289">
            <w:pPr>
              <w:pStyle w:val="Nadpis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53289">
              <w:rPr>
                <w:b w:val="0"/>
                <w:sz w:val="24"/>
                <w:szCs w:val="24"/>
              </w:rPr>
              <w:t>Gothajský salám tradiční receptura ČSN z r. 1977</w:t>
            </w:r>
          </w:p>
        </w:tc>
        <w:tc>
          <w:tcPr>
            <w:tcW w:w="2693" w:type="dxa"/>
            <w:vAlign w:val="center"/>
          </w:tcPr>
          <w:p w14:paraId="12F9CA49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0" w:type="dxa"/>
            <w:vAlign w:val="center"/>
          </w:tcPr>
          <w:p w14:paraId="13D217FB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03A0" w:rsidRPr="00553289" w14:paraId="13A9E985" w14:textId="77777777" w:rsidTr="00553289">
        <w:tc>
          <w:tcPr>
            <w:tcW w:w="3539" w:type="dxa"/>
            <w:vAlign w:val="center"/>
          </w:tcPr>
          <w:p w14:paraId="4A6CCAD9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Kostelecký uherák</w:t>
            </w:r>
          </w:p>
        </w:tc>
        <w:tc>
          <w:tcPr>
            <w:tcW w:w="2693" w:type="dxa"/>
            <w:vAlign w:val="center"/>
          </w:tcPr>
          <w:p w14:paraId="4AAEC252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830" w:type="dxa"/>
            <w:vAlign w:val="center"/>
          </w:tcPr>
          <w:p w14:paraId="2D619550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03A0" w:rsidRPr="00553289" w14:paraId="3096FC50" w14:textId="77777777" w:rsidTr="00553289">
        <w:tc>
          <w:tcPr>
            <w:tcW w:w="3539" w:type="dxa"/>
            <w:vAlign w:val="center"/>
          </w:tcPr>
          <w:p w14:paraId="7870436B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Párky drůbeží</w:t>
            </w:r>
          </w:p>
        </w:tc>
        <w:tc>
          <w:tcPr>
            <w:tcW w:w="2693" w:type="dxa"/>
            <w:vAlign w:val="center"/>
          </w:tcPr>
          <w:p w14:paraId="05D7513E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830" w:type="dxa"/>
            <w:vAlign w:val="center"/>
          </w:tcPr>
          <w:p w14:paraId="30546442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</w:tr>
      <w:tr w:rsidR="002703A0" w:rsidRPr="00553289" w14:paraId="60237E6C" w14:textId="77777777" w:rsidTr="00553289">
        <w:tc>
          <w:tcPr>
            <w:tcW w:w="3539" w:type="dxa"/>
            <w:vAlign w:val="center"/>
          </w:tcPr>
          <w:p w14:paraId="2B5A55B7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Párky vídeňské</w:t>
            </w:r>
          </w:p>
        </w:tc>
        <w:tc>
          <w:tcPr>
            <w:tcW w:w="2693" w:type="dxa"/>
            <w:vAlign w:val="center"/>
          </w:tcPr>
          <w:p w14:paraId="4397205A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2830" w:type="dxa"/>
            <w:vAlign w:val="center"/>
          </w:tcPr>
          <w:p w14:paraId="17C0F27E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289" w:rsidRPr="00553289" w14:paraId="2498B0F7" w14:textId="77777777" w:rsidTr="00553289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CB5ED58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A5F2953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FC1459F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A0" w:rsidRPr="00553289" w14:paraId="4F9EC344" w14:textId="77777777" w:rsidTr="00553289">
        <w:tc>
          <w:tcPr>
            <w:tcW w:w="3539" w:type="dxa"/>
            <w:vAlign w:val="center"/>
          </w:tcPr>
          <w:p w14:paraId="10C9C328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Tavený sýr Lipno 30% t. v. s.</w:t>
            </w:r>
          </w:p>
        </w:tc>
        <w:tc>
          <w:tcPr>
            <w:tcW w:w="2693" w:type="dxa"/>
            <w:vAlign w:val="center"/>
          </w:tcPr>
          <w:p w14:paraId="27509DB0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830" w:type="dxa"/>
            <w:vAlign w:val="center"/>
          </w:tcPr>
          <w:p w14:paraId="5ABE3FB4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</w:tr>
      <w:tr w:rsidR="002703A0" w:rsidRPr="00553289" w14:paraId="6A6B3412" w14:textId="77777777" w:rsidTr="00553289">
        <w:tc>
          <w:tcPr>
            <w:tcW w:w="3539" w:type="dxa"/>
            <w:vAlign w:val="center"/>
          </w:tcPr>
          <w:p w14:paraId="18B5F09B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Tavený sýr Maratónec 60% t. v. s.</w:t>
            </w:r>
          </w:p>
        </w:tc>
        <w:tc>
          <w:tcPr>
            <w:tcW w:w="2693" w:type="dxa"/>
            <w:vAlign w:val="center"/>
          </w:tcPr>
          <w:p w14:paraId="16DC292D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830" w:type="dxa"/>
            <w:vAlign w:val="center"/>
          </w:tcPr>
          <w:p w14:paraId="17246609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</w:tr>
      <w:tr w:rsidR="002703A0" w:rsidRPr="00553289" w14:paraId="79445859" w14:textId="77777777" w:rsidTr="00553289">
        <w:tc>
          <w:tcPr>
            <w:tcW w:w="3539" w:type="dxa"/>
            <w:vAlign w:val="center"/>
          </w:tcPr>
          <w:p w14:paraId="2DB97759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Tvrdý sýr Eidam 30% t. v. s.</w:t>
            </w:r>
          </w:p>
        </w:tc>
        <w:tc>
          <w:tcPr>
            <w:tcW w:w="2693" w:type="dxa"/>
            <w:vAlign w:val="center"/>
          </w:tcPr>
          <w:p w14:paraId="3F245EE2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0" w:type="dxa"/>
            <w:vAlign w:val="center"/>
          </w:tcPr>
          <w:p w14:paraId="7158DDDD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</w:tr>
      <w:tr w:rsidR="002703A0" w:rsidRPr="00553289" w14:paraId="4398E04E" w14:textId="77777777" w:rsidTr="00553289">
        <w:tc>
          <w:tcPr>
            <w:tcW w:w="3539" w:type="dxa"/>
            <w:vAlign w:val="center"/>
          </w:tcPr>
          <w:p w14:paraId="4DFE5248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Niva 50% t. v. s.</w:t>
            </w:r>
          </w:p>
        </w:tc>
        <w:tc>
          <w:tcPr>
            <w:tcW w:w="2693" w:type="dxa"/>
            <w:vAlign w:val="center"/>
          </w:tcPr>
          <w:p w14:paraId="30A7690D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830" w:type="dxa"/>
            <w:vAlign w:val="center"/>
          </w:tcPr>
          <w:p w14:paraId="2175E9D9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</w:tr>
      <w:tr w:rsidR="002703A0" w:rsidRPr="00553289" w14:paraId="13AD6BF5" w14:textId="77777777" w:rsidTr="00553289">
        <w:tc>
          <w:tcPr>
            <w:tcW w:w="3539" w:type="dxa"/>
            <w:vAlign w:val="center"/>
          </w:tcPr>
          <w:p w14:paraId="5AE1EC32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Olomoucké tvarůžky</w:t>
            </w:r>
          </w:p>
        </w:tc>
        <w:tc>
          <w:tcPr>
            <w:tcW w:w="2693" w:type="dxa"/>
            <w:vAlign w:val="center"/>
          </w:tcPr>
          <w:p w14:paraId="282F2E88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3518CE41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2703A0" w:rsidRPr="00553289" w14:paraId="3BE662E4" w14:textId="77777777" w:rsidTr="00553289">
        <w:tc>
          <w:tcPr>
            <w:tcW w:w="3539" w:type="dxa"/>
            <w:vAlign w:val="center"/>
          </w:tcPr>
          <w:p w14:paraId="7F134F65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Romadúr 40% t. v. s.</w:t>
            </w:r>
          </w:p>
        </w:tc>
        <w:tc>
          <w:tcPr>
            <w:tcW w:w="2693" w:type="dxa"/>
            <w:vAlign w:val="center"/>
          </w:tcPr>
          <w:p w14:paraId="22D9DB24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2830" w:type="dxa"/>
            <w:vAlign w:val="center"/>
          </w:tcPr>
          <w:p w14:paraId="1AB8BAE3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</w:tr>
      <w:tr w:rsidR="002703A0" w:rsidRPr="00553289" w14:paraId="1CEEC954" w14:textId="77777777" w:rsidTr="00553289">
        <w:tc>
          <w:tcPr>
            <w:tcW w:w="3539" w:type="dxa"/>
            <w:vAlign w:val="center"/>
          </w:tcPr>
          <w:p w14:paraId="106CA929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Balkánský sýr 50% t. v. s.</w:t>
            </w:r>
          </w:p>
        </w:tc>
        <w:tc>
          <w:tcPr>
            <w:tcW w:w="2693" w:type="dxa"/>
            <w:vAlign w:val="center"/>
          </w:tcPr>
          <w:p w14:paraId="33A245B0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30" w:type="dxa"/>
            <w:vAlign w:val="center"/>
          </w:tcPr>
          <w:p w14:paraId="735848D3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</w:tr>
      <w:tr w:rsidR="002703A0" w:rsidRPr="00553289" w14:paraId="7CE287AA" w14:textId="77777777" w:rsidTr="00553289">
        <w:tc>
          <w:tcPr>
            <w:tcW w:w="3539" w:type="dxa"/>
            <w:vAlign w:val="center"/>
          </w:tcPr>
          <w:p w14:paraId="0FAE6CF7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Hermelín 50% t. v. s.</w:t>
            </w:r>
          </w:p>
        </w:tc>
        <w:tc>
          <w:tcPr>
            <w:tcW w:w="2693" w:type="dxa"/>
            <w:vAlign w:val="center"/>
          </w:tcPr>
          <w:p w14:paraId="31970437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830" w:type="dxa"/>
            <w:vAlign w:val="center"/>
          </w:tcPr>
          <w:p w14:paraId="09898C93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2703A0" w:rsidRPr="00553289" w14:paraId="5161A55F" w14:textId="77777777" w:rsidTr="00553289">
        <w:tc>
          <w:tcPr>
            <w:tcW w:w="3539" w:type="dxa"/>
            <w:vAlign w:val="center"/>
          </w:tcPr>
          <w:p w14:paraId="197B81AA" w14:textId="4623A568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Lučina 70% t. v. s.</w:t>
            </w:r>
          </w:p>
        </w:tc>
        <w:tc>
          <w:tcPr>
            <w:tcW w:w="2693" w:type="dxa"/>
            <w:vAlign w:val="center"/>
          </w:tcPr>
          <w:p w14:paraId="322A28CE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830" w:type="dxa"/>
            <w:vAlign w:val="center"/>
          </w:tcPr>
          <w:p w14:paraId="166C3CB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</w:tr>
      <w:tr w:rsidR="002703A0" w:rsidRPr="00553289" w14:paraId="047D0721" w14:textId="77777777" w:rsidTr="00553289">
        <w:tc>
          <w:tcPr>
            <w:tcW w:w="3539" w:type="dxa"/>
            <w:vAlign w:val="center"/>
          </w:tcPr>
          <w:p w14:paraId="2A122181" w14:textId="608D6424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Gervais</w:t>
            </w:r>
            <w:proofErr w:type="spellEnd"/>
            <w:r w:rsidRPr="00553289">
              <w:rPr>
                <w:rFonts w:ascii="Times New Roman" w:hAnsi="Times New Roman" w:cs="Times New Roman"/>
                <w:sz w:val="24"/>
                <w:szCs w:val="24"/>
              </w:rPr>
              <w:t xml:space="preserve"> 30% t. v. s.</w:t>
            </w:r>
          </w:p>
        </w:tc>
        <w:tc>
          <w:tcPr>
            <w:tcW w:w="2693" w:type="dxa"/>
            <w:vAlign w:val="center"/>
          </w:tcPr>
          <w:p w14:paraId="149C0C3C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0" w:type="dxa"/>
            <w:vAlign w:val="center"/>
          </w:tcPr>
          <w:p w14:paraId="418E2061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14,23</w:t>
            </w:r>
          </w:p>
        </w:tc>
      </w:tr>
      <w:tr w:rsidR="002703A0" w:rsidRPr="00553289" w14:paraId="490E4BF4" w14:textId="77777777" w:rsidTr="00553289">
        <w:tc>
          <w:tcPr>
            <w:tcW w:w="3539" w:type="dxa"/>
            <w:vAlign w:val="center"/>
          </w:tcPr>
          <w:p w14:paraId="4B8720F4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Žervé 50% t. v. s.</w:t>
            </w:r>
          </w:p>
        </w:tc>
        <w:tc>
          <w:tcPr>
            <w:tcW w:w="2693" w:type="dxa"/>
            <w:vAlign w:val="center"/>
          </w:tcPr>
          <w:p w14:paraId="1A0811AD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0" w:type="dxa"/>
            <w:vAlign w:val="center"/>
          </w:tcPr>
          <w:p w14:paraId="429AD5F1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</w:tr>
      <w:tr w:rsidR="00553289" w:rsidRPr="00553289" w14:paraId="5CCF0D15" w14:textId="77777777" w:rsidTr="00553289">
        <w:trPr>
          <w:trHeight w:val="119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4849B78" w14:textId="77777777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E4D1D8A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F7313E4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A0" w:rsidRPr="00553289" w14:paraId="052BB8E1" w14:textId="77777777" w:rsidTr="00553289">
        <w:trPr>
          <w:trHeight w:val="87"/>
        </w:trPr>
        <w:tc>
          <w:tcPr>
            <w:tcW w:w="3539" w:type="dxa"/>
            <w:vAlign w:val="center"/>
          </w:tcPr>
          <w:p w14:paraId="0E35D71E" w14:textId="2B479F5B" w:rsidR="002703A0" w:rsidRPr="00553289" w:rsidRDefault="002703A0" w:rsidP="00553289">
            <w:pPr>
              <w:pStyle w:val="Nadpis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53289">
              <w:rPr>
                <w:b w:val="0"/>
                <w:sz w:val="24"/>
                <w:szCs w:val="24"/>
              </w:rPr>
              <w:t>Zwiebel</w:t>
            </w:r>
            <w:proofErr w:type="spellEnd"/>
            <w:r w:rsidRPr="005532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3289">
              <w:rPr>
                <w:b w:val="0"/>
                <w:sz w:val="24"/>
                <w:szCs w:val="24"/>
              </w:rPr>
              <w:t>Schmalz</w:t>
            </w:r>
            <w:proofErr w:type="spellEnd"/>
            <w:r w:rsidRPr="005532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3289">
              <w:rPr>
                <w:b w:val="0"/>
                <w:sz w:val="24"/>
                <w:szCs w:val="24"/>
              </w:rPr>
              <w:t>Brotaufstrich</w:t>
            </w:r>
            <w:proofErr w:type="spellEnd"/>
            <w:r w:rsidRPr="00553289">
              <w:rPr>
                <w:b w:val="0"/>
                <w:sz w:val="24"/>
                <w:szCs w:val="24"/>
              </w:rPr>
              <w:t xml:space="preserve"> (BIO)</w:t>
            </w:r>
          </w:p>
        </w:tc>
        <w:tc>
          <w:tcPr>
            <w:tcW w:w="2693" w:type="dxa"/>
            <w:vAlign w:val="center"/>
          </w:tcPr>
          <w:p w14:paraId="428A505F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0" w:type="dxa"/>
            <w:vAlign w:val="center"/>
          </w:tcPr>
          <w:p w14:paraId="4F3A2860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703A0" w:rsidRPr="00553289" w14:paraId="78537CBE" w14:textId="77777777" w:rsidTr="00553289">
        <w:trPr>
          <w:trHeight w:val="70"/>
        </w:trPr>
        <w:tc>
          <w:tcPr>
            <w:tcW w:w="3539" w:type="dxa"/>
            <w:vAlign w:val="center"/>
          </w:tcPr>
          <w:p w14:paraId="79604695" w14:textId="5CA6A9B8" w:rsidR="002703A0" w:rsidRPr="00553289" w:rsidRDefault="002703A0" w:rsidP="0055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Žloutkový věneček s krémem 1ks (60g)</w:t>
            </w:r>
            <w:r w:rsidR="00553289" w:rsidRPr="005532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14:paraId="7D80C0D4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830" w:type="dxa"/>
            <w:vAlign w:val="center"/>
          </w:tcPr>
          <w:p w14:paraId="4F728B36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703A0" w:rsidRPr="00553289" w14:paraId="4B68FD83" w14:textId="77777777" w:rsidTr="00553289">
        <w:tc>
          <w:tcPr>
            <w:tcW w:w="3539" w:type="dxa"/>
            <w:vAlign w:val="center"/>
          </w:tcPr>
          <w:p w14:paraId="35E574F8" w14:textId="00C9DC54" w:rsidR="002703A0" w:rsidRPr="00553289" w:rsidRDefault="002703A0" w:rsidP="00553289">
            <w:pPr>
              <w:pStyle w:val="Nadpis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53289">
              <w:rPr>
                <w:b w:val="0"/>
                <w:sz w:val="24"/>
                <w:szCs w:val="24"/>
              </w:rPr>
              <w:t>Zotter</w:t>
            </w:r>
            <w:proofErr w:type="spellEnd"/>
            <w:r w:rsidRPr="00553289">
              <w:rPr>
                <w:b w:val="0"/>
                <w:sz w:val="24"/>
                <w:szCs w:val="24"/>
              </w:rPr>
              <w:t xml:space="preserve"> čokoláda na pití </w:t>
            </w:r>
            <w:proofErr w:type="spellStart"/>
            <w:r w:rsidRPr="00553289">
              <w:rPr>
                <w:b w:val="0"/>
                <w:sz w:val="24"/>
                <w:szCs w:val="24"/>
              </w:rPr>
              <w:t>Bird´s</w:t>
            </w:r>
            <w:proofErr w:type="spellEnd"/>
            <w:r w:rsidRPr="005532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3289">
              <w:rPr>
                <w:b w:val="0"/>
                <w:sz w:val="24"/>
                <w:szCs w:val="24"/>
              </w:rPr>
              <w:t>Eyes</w:t>
            </w:r>
            <w:proofErr w:type="spellEnd"/>
            <w:r w:rsidRPr="00553289">
              <w:rPr>
                <w:b w:val="0"/>
                <w:sz w:val="24"/>
                <w:szCs w:val="24"/>
              </w:rPr>
              <w:t xml:space="preserve"> Chilli 1 porce = 22g</w:t>
            </w:r>
            <w:r w:rsidR="00553289" w:rsidRPr="00553289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14:paraId="3EC50FF5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830" w:type="dxa"/>
            <w:vAlign w:val="center"/>
          </w:tcPr>
          <w:p w14:paraId="2901F6E2" w14:textId="77777777" w:rsidR="002703A0" w:rsidRPr="00553289" w:rsidRDefault="002703A0" w:rsidP="0055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89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</w:tbl>
    <w:p w14:paraId="15D27A63" w14:textId="1CC52A42" w:rsidR="002703A0" w:rsidRPr="007F39E8" w:rsidRDefault="00553289" w:rsidP="005532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9E8">
        <w:rPr>
          <w:rFonts w:ascii="Times New Roman" w:hAnsi="Times New Roman" w:cs="Times New Roman"/>
          <w:i/>
          <w:sz w:val="24"/>
          <w:szCs w:val="24"/>
        </w:rPr>
        <w:t>*obsah tuku a nasycených mastných kyselin je uveden na 1 porci</w:t>
      </w:r>
    </w:p>
    <w:p w14:paraId="22CB79AA" w14:textId="77777777" w:rsidR="002703A0" w:rsidRPr="00511218" w:rsidRDefault="002703A0" w:rsidP="005532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0C0017" w14:textId="15F27A24" w:rsidR="0005286D" w:rsidRPr="00511218" w:rsidRDefault="00BD1670" w:rsidP="00553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218">
        <w:rPr>
          <w:rFonts w:ascii="Times New Roman" w:hAnsi="Times New Roman" w:cs="Times New Roman"/>
          <w:b/>
          <w:sz w:val="24"/>
          <w:szCs w:val="24"/>
        </w:rPr>
        <w:t>DOPORUČENÍ ZÁVĚREM</w:t>
      </w:r>
    </w:p>
    <w:p w14:paraId="3C6C569C" w14:textId="14E48536" w:rsidR="00755A4D" w:rsidRPr="00511218" w:rsidRDefault="00A235DB" w:rsidP="00BD167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18">
        <w:rPr>
          <w:rFonts w:ascii="Times New Roman" w:hAnsi="Times New Roman" w:cs="Times New Roman"/>
          <w:sz w:val="24"/>
          <w:szCs w:val="24"/>
        </w:rPr>
        <w:t xml:space="preserve">Upřednostňujte </w:t>
      </w:r>
      <w:r w:rsidR="00755A4D" w:rsidRPr="00511218">
        <w:rPr>
          <w:rFonts w:ascii="Times New Roman" w:hAnsi="Times New Roman" w:cs="Times New Roman"/>
          <w:sz w:val="24"/>
          <w:szCs w:val="24"/>
        </w:rPr>
        <w:t>pestr</w:t>
      </w:r>
      <w:r w:rsidRPr="00511218">
        <w:rPr>
          <w:rFonts w:ascii="Times New Roman" w:hAnsi="Times New Roman" w:cs="Times New Roman"/>
          <w:sz w:val="24"/>
          <w:szCs w:val="24"/>
        </w:rPr>
        <w:t>é stravován</w:t>
      </w:r>
      <w:r w:rsidR="002703A0" w:rsidRPr="00511218">
        <w:rPr>
          <w:rFonts w:ascii="Times New Roman" w:hAnsi="Times New Roman" w:cs="Times New Roman"/>
          <w:sz w:val="24"/>
          <w:szCs w:val="24"/>
        </w:rPr>
        <w:t>í</w:t>
      </w:r>
      <w:r w:rsidR="00755A4D" w:rsidRPr="00511218">
        <w:rPr>
          <w:rFonts w:ascii="Times New Roman" w:hAnsi="Times New Roman" w:cs="Times New Roman"/>
          <w:sz w:val="24"/>
          <w:szCs w:val="24"/>
        </w:rPr>
        <w:t xml:space="preserve"> a vyvážen</w:t>
      </w:r>
      <w:r w:rsidRPr="00511218">
        <w:rPr>
          <w:rFonts w:ascii="Times New Roman" w:hAnsi="Times New Roman" w:cs="Times New Roman"/>
          <w:sz w:val="24"/>
          <w:szCs w:val="24"/>
        </w:rPr>
        <w:t>ý</w:t>
      </w:r>
      <w:r w:rsidR="00755A4D" w:rsidRPr="00511218">
        <w:rPr>
          <w:rFonts w:ascii="Times New Roman" w:hAnsi="Times New Roman" w:cs="Times New Roman"/>
          <w:sz w:val="24"/>
          <w:szCs w:val="24"/>
        </w:rPr>
        <w:t xml:space="preserve"> jídelníč</w:t>
      </w:r>
      <w:r w:rsidRPr="00511218">
        <w:rPr>
          <w:rFonts w:ascii="Times New Roman" w:hAnsi="Times New Roman" w:cs="Times New Roman"/>
          <w:sz w:val="24"/>
          <w:szCs w:val="24"/>
        </w:rPr>
        <w:t>ek se všemi potravinovými zdroji</w:t>
      </w:r>
      <w:r w:rsidR="001970F5" w:rsidRPr="00511218">
        <w:rPr>
          <w:rFonts w:ascii="Times New Roman" w:hAnsi="Times New Roman" w:cs="Times New Roman"/>
          <w:sz w:val="24"/>
          <w:szCs w:val="24"/>
        </w:rPr>
        <w:t xml:space="preserve">: </w:t>
      </w:r>
      <w:r w:rsidRPr="00511218">
        <w:rPr>
          <w:rFonts w:ascii="Times New Roman" w:hAnsi="Times New Roman" w:cs="Times New Roman"/>
          <w:sz w:val="24"/>
          <w:szCs w:val="24"/>
        </w:rPr>
        <w:t>maso, mléčné výrobky, zelenin</w:t>
      </w:r>
      <w:r w:rsidR="001970F5" w:rsidRPr="00511218">
        <w:rPr>
          <w:rFonts w:ascii="Times New Roman" w:hAnsi="Times New Roman" w:cs="Times New Roman"/>
          <w:sz w:val="24"/>
          <w:szCs w:val="24"/>
        </w:rPr>
        <w:t>a</w:t>
      </w:r>
      <w:r w:rsidRPr="00511218">
        <w:rPr>
          <w:rFonts w:ascii="Times New Roman" w:hAnsi="Times New Roman" w:cs="Times New Roman"/>
          <w:sz w:val="24"/>
          <w:szCs w:val="24"/>
        </w:rPr>
        <w:t>, ovoce, přílohy</w:t>
      </w:r>
      <w:r w:rsidR="00BD1670" w:rsidRPr="00511218">
        <w:rPr>
          <w:rFonts w:ascii="Times New Roman" w:hAnsi="Times New Roman" w:cs="Times New Roman"/>
          <w:sz w:val="24"/>
          <w:szCs w:val="24"/>
        </w:rPr>
        <w:t>.</w:t>
      </w:r>
    </w:p>
    <w:p w14:paraId="40D3D8A4" w14:textId="7473B504" w:rsidR="00755A4D" w:rsidRPr="00511218" w:rsidRDefault="00755A4D" w:rsidP="001970F5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18">
        <w:rPr>
          <w:rFonts w:ascii="Times New Roman" w:hAnsi="Times New Roman" w:cs="Times New Roman"/>
          <w:sz w:val="24"/>
          <w:szCs w:val="24"/>
        </w:rPr>
        <w:t>Zdroje nasycených mastných kyselin se snažte v jídelníčku redukovat nižší konzumací jejich největších zdrojů</w:t>
      </w:r>
      <w:r w:rsidR="001970F5" w:rsidRPr="00511218">
        <w:rPr>
          <w:rFonts w:ascii="Times New Roman" w:hAnsi="Times New Roman" w:cs="Times New Roman"/>
          <w:sz w:val="24"/>
          <w:szCs w:val="24"/>
        </w:rPr>
        <w:t>: k</w:t>
      </w:r>
      <w:r w:rsidRPr="00511218">
        <w:rPr>
          <w:rFonts w:ascii="Times New Roman" w:hAnsi="Times New Roman" w:cs="Times New Roman"/>
          <w:sz w:val="24"/>
          <w:szCs w:val="24"/>
        </w:rPr>
        <w:t>okosový tuk</w:t>
      </w:r>
      <w:r w:rsidR="001970F5" w:rsidRPr="00511218">
        <w:rPr>
          <w:rFonts w:ascii="Times New Roman" w:hAnsi="Times New Roman" w:cs="Times New Roman"/>
          <w:sz w:val="24"/>
          <w:szCs w:val="24"/>
        </w:rPr>
        <w:t>, u</w:t>
      </w:r>
      <w:r w:rsidRPr="00511218">
        <w:rPr>
          <w:rFonts w:ascii="Times New Roman" w:hAnsi="Times New Roman" w:cs="Times New Roman"/>
          <w:sz w:val="24"/>
          <w:szCs w:val="24"/>
        </w:rPr>
        <w:t>zeniny</w:t>
      </w:r>
      <w:r w:rsidR="00A235DB" w:rsidRPr="00511218">
        <w:rPr>
          <w:rFonts w:ascii="Times New Roman" w:hAnsi="Times New Roman" w:cs="Times New Roman"/>
          <w:sz w:val="24"/>
          <w:szCs w:val="24"/>
        </w:rPr>
        <w:t>, tučná masa a masné výrobky s vyšším obsahem tuku</w:t>
      </w:r>
      <w:r w:rsidR="001970F5" w:rsidRPr="00511218">
        <w:rPr>
          <w:rFonts w:ascii="Times New Roman" w:hAnsi="Times New Roman" w:cs="Times New Roman"/>
          <w:sz w:val="24"/>
          <w:szCs w:val="24"/>
        </w:rPr>
        <w:t>, j</w:t>
      </w:r>
      <w:r w:rsidRPr="00511218">
        <w:rPr>
          <w:rFonts w:ascii="Times New Roman" w:hAnsi="Times New Roman" w:cs="Times New Roman"/>
          <w:sz w:val="24"/>
          <w:szCs w:val="24"/>
        </w:rPr>
        <w:t>emné a trvanlivé pečivo, zejména druhy s náplní a polevou</w:t>
      </w:r>
      <w:r w:rsidR="001970F5" w:rsidRPr="00511218">
        <w:rPr>
          <w:rFonts w:ascii="Times New Roman" w:hAnsi="Times New Roman" w:cs="Times New Roman"/>
          <w:sz w:val="24"/>
          <w:szCs w:val="24"/>
        </w:rPr>
        <w:t xml:space="preserve">, </w:t>
      </w:r>
      <w:r w:rsidRPr="00511218">
        <w:rPr>
          <w:rFonts w:ascii="Times New Roman" w:hAnsi="Times New Roman" w:cs="Times New Roman"/>
          <w:sz w:val="24"/>
          <w:szCs w:val="24"/>
        </w:rPr>
        <w:t>mléčné výrobky</w:t>
      </w:r>
      <w:r w:rsidR="00A235DB" w:rsidRPr="00511218">
        <w:rPr>
          <w:rFonts w:ascii="Times New Roman" w:hAnsi="Times New Roman" w:cs="Times New Roman"/>
          <w:sz w:val="24"/>
          <w:szCs w:val="24"/>
        </w:rPr>
        <w:t xml:space="preserve"> s vyšším obsahem tuku</w:t>
      </w:r>
      <w:r w:rsidR="001970F5" w:rsidRPr="00511218">
        <w:rPr>
          <w:rFonts w:ascii="Times New Roman" w:hAnsi="Times New Roman" w:cs="Times New Roman"/>
          <w:sz w:val="24"/>
          <w:szCs w:val="24"/>
        </w:rPr>
        <w:t xml:space="preserve">, </w:t>
      </w:r>
      <w:r w:rsidR="00A235DB" w:rsidRPr="00511218">
        <w:rPr>
          <w:rFonts w:ascii="Times New Roman" w:hAnsi="Times New Roman" w:cs="Times New Roman"/>
          <w:sz w:val="24"/>
          <w:szCs w:val="24"/>
        </w:rPr>
        <w:t>živočišné tuky</w:t>
      </w:r>
      <w:r w:rsidR="001970F5" w:rsidRPr="00511218">
        <w:rPr>
          <w:rFonts w:ascii="Times New Roman" w:hAnsi="Times New Roman" w:cs="Times New Roman"/>
          <w:sz w:val="24"/>
          <w:szCs w:val="24"/>
        </w:rPr>
        <w:t>.</w:t>
      </w:r>
    </w:p>
    <w:p w14:paraId="75D56519" w14:textId="1DD73067" w:rsidR="00A235DB" w:rsidRPr="00511218" w:rsidRDefault="00A235DB" w:rsidP="00BD167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18">
        <w:rPr>
          <w:rFonts w:ascii="Times New Roman" w:hAnsi="Times New Roman" w:cs="Times New Roman"/>
          <w:sz w:val="24"/>
          <w:szCs w:val="24"/>
        </w:rPr>
        <w:t>Tuky na přípravu jídla a mazání na pečivo</w:t>
      </w:r>
      <w:r w:rsidR="002703A0" w:rsidRPr="00511218">
        <w:rPr>
          <w:rFonts w:ascii="Times New Roman" w:hAnsi="Times New Roman" w:cs="Times New Roman"/>
          <w:sz w:val="24"/>
          <w:szCs w:val="24"/>
        </w:rPr>
        <w:t xml:space="preserve"> vybírejte přednostně rostlinné</w:t>
      </w:r>
      <w:r w:rsidR="00076E31" w:rsidRPr="00511218">
        <w:rPr>
          <w:rFonts w:ascii="Times New Roman" w:hAnsi="Times New Roman" w:cs="Times New Roman"/>
          <w:sz w:val="24"/>
          <w:szCs w:val="24"/>
        </w:rPr>
        <w:t xml:space="preserve"> s vyšším procentem nenasycených mastných kyselin</w:t>
      </w:r>
      <w:r w:rsidR="001970F5" w:rsidRPr="00511218">
        <w:rPr>
          <w:rFonts w:ascii="Times New Roman" w:hAnsi="Times New Roman" w:cs="Times New Roman"/>
          <w:sz w:val="24"/>
          <w:szCs w:val="24"/>
        </w:rPr>
        <w:t>.</w:t>
      </w:r>
    </w:p>
    <w:p w14:paraId="580ECD68" w14:textId="3DE96C16" w:rsidR="00A235DB" w:rsidRPr="00511218" w:rsidRDefault="00755A4D" w:rsidP="00BD167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18">
        <w:rPr>
          <w:rFonts w:ascii="Times New Roman" w:hAnsi="Times New Roman" w:cs="Times New Roman"/>
          <w:sz w:val="24"/>
          <w:szCs w:val="24"/>
        </w:rPr>
        <w:t xml:space="preserve">Výrobky obsahující palmový olej hodnoťte </w:t>
      </w:r>
      <w:r w:rsidR="00A235DB" w:rsidRPr="00511218">
        <w:rPr>
          <w:rFonts w:ascii="Times New Roman" w:hAnsi="Times New Roman" w:cs="Times New Roman"/>
          <w:sz w:val="24"/>
          <w:szCs w:val="24"/>
        </w:rPr>
        <w:t>podle</w:t>
      </w:r>
      <w:r w:rsidRPr="00511218">
        <w:rPr>
          <w:rFonts w:ascii="Times New Roman" w:hAnsi="Times New Roman" w:cs="Times New Roman"/>
          <w:sz w:val="24"/>
          <w:szCs w:val="24"/>
        </w:rPr>
        <w:t xml:space="preserve"> tabulky </w:t>
      </w:r>
      <w:bookmarkStart w:id="0" w:name="_GoBack"/>
      <w:bookmarkEnd w:id="0"/>
      <w:r w:rsidRPr="00511218">
        <w:rPr>
          <w:rFonts w:ascii="Times New Roman" w:hAnsi="Times New Roman" w:cs="Times New Roman"/>
          <w:sz w:val="24"/>
          <w:szCs w:val="24"/>
        </w:rPr>
        <w:t>nutričních (výživových</w:t>
      </w:r>
      <w:r w:rsidR="001970F5" w:rsidRPr="00511218">
        <w:rPr>
          <w:rFonts w:ascii="Times New Roman" w:hAnsi="Times New Roman" w:cs="Times New Roman"/>
          <w:sz w:val="24"/>
          <w:szCs w:val="24"/>
        </w:rPr>
        <w:t>)</w:t>
      </w:r>
      <w:r w:rsidRPr="00511218">
        <w:rPr>
          <w:rFonts w:ascii="Times New Roman" w:hAnsi="Times New Roman" w:cs="Times New Roman"/>
          <w:sz w:val="24"/>
          <w:szCs w:val="24"/>
        </w:rPr>
        <w:t xml:space="preserve"> hodnot s ohledem na </w:t>
      </w:r>
      <w:r w:rsidR="00A235DB" w:rsidRPr="00511218">
        <w:rPr>
          <w:rFonts w:ascii="Times New Roman" w:hAnsi="Times New Roman" w:cs="Times New Roman"/>
          <w:sz w:val="24"/>
          <w:szCs w:val="24"/>
        </w:rPr>
        <w:t xml:space="preserve">celkový </w:t>
      </w:r>
      <w:r w:rsidRPr="00511218">
        <w:rPr>
          <w:rFonts w:ascii="Times New Roman" w:hAnsi="Times New Roman" w:cs="Times New Roman"/>
          <w:sz w:val="24"/>
          <w:szCs w:val="24"/>
        </w:rPr>
        <w:t>obsah nasycených mastných kyselin</w:t>
      </w:r>
      <w:r w:rsidR="00A235DB" w:rsidRPr="00511218">
        <w:rPr>
          <w:rFonts w:ascii="Times New Roman" w:hAnsi="Times New Roman" w:cs="Times New Roman"/>
          <w:sz w:val="24"/>
          <w:szCs w:val="24"/>
        </w:rPr>
        <w:t>.</w:t>
      </w:r>
    </w:p>
    <w:p w14:paraId="30FF0C88" w14:textId="72967E44" w:rsidR="00FC75D4" w:rsidRPr="00511218" w:rsidRDefault="00A235DB" w:rsidP="00D61325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218">
        <w:rPr>
          <w:rFonts w:ascii="Times New Roman" w:hAnsi="Times New Roman" w:cs="Times New Roman"/>
          <w:sz w:val="24"/>
          <w:szCs w:val="24"/>
        </w:rPr>
        <w:t xml:space="preserve">Vždy hodnoťte </w:t>
      </w:r>
      <w:r w:rsidR="00755A4D" w:rsidRPr="00511218">
        <w:rPr>
          <w:rFonts w:ascii="Times New Roman" w:hAnsi="Times New Roman" w:cs="Times New Roman"/>
          <w:sz w:val="24"/>
          <w:szCs w:val="24"/>
        </w:rPr>
        <w:t>velikost balení</w:t>
      </w:r>
      <w:r w:rsidRPr="00511218">
        <w:rPr>
          <w:rFonts w:ascii="Times New Roman" w:hAnsi="Times New Roman" w:cs="Times New Roman"/>
          <w:sz w:val="24"/>
          <w:szCs w:val="24"/>
        </w:rPr>
        <w:t xml:space="preserve"> či </w:t>
      </w:r>
      <w:r w:rsidR="00755A4D" w:rsidRPr="00511218">
        <w:rPr>
          <w:rFonts w:ascii="Times New Roman" w:hAnsi="Times New Roman" w:cs="Times New Roman"/>
          <w:sz w:val="24"/>
          <w:szCs w:val="24"/>
        </w:rPr>
        <w:t xml:space="preserve">jedné porce </w:t>
      </w:r>
      <w:r w:rsidR="001970F5" w:rsidRPr="00511218">
        <w:rPr>
          <w:rFonts w:ascii="Times New Roman" w:hAnsi="Times New Roman" w:cs="Times New Roman"/>
          <w:sz w:val="24"/>
          <w:szCs w:val="24"/>
        </w:rPr>
        <w:t xml:space="preserve">– </w:t>
      </w:r>
      <w:r w:rsidR="00755A4D" w:rsidRPr="00511218">
        <w:rPr>
          <w:rFonts w:ascii="Times New Roman" w:hAnsi="Times New Roman" w:cs="Times New Roman"/>
          <w:sz w:val="24"/>
          <w:szCs w:val="24"/>
        </w:rPr>
        <w:t xml:space="preserve">nutriční hodnoty jsou obvykle uváděny </w:t>
      </w:r>
      <w:r w:rsidR="001970F5" w:rsidRPr="00511218">
        <w:rPr>
          <w:rFonts w:ascii="Times New Roman" w:hAnsi="Times New Roman" w:cs="Times New Roman"/>
          <w:sz w:val="24"/>
          <w:szCs w:val="24"/>
        </w:rPr>
        <w:br/>
      </w:r>
      <w:r w:rsidR="00755A4D" w:rsidRPr="00511218">
        <w:rPr>
          <w:rFonts w:ascii="Times New Roman" w:hAnsi="Times New Roman" w:cs="Times New Roman"/>
          <w:sz w:val="24"/>
          <w:szCs w:val="24"/>
        </w:rPr>
        <w:t>na 100 g/100 ml výrobku</w:t>
      </w:r>
      <w:r w:rsidRPr="00511218">
        <w:rPr>
          <w:rFonts w:ascii="Times New Roman" w:hAnsi="Times New Roman" w:cs="Times New Roman"/>
          <w:sz w:val="24"/>
          <w:szCs w:val="24"/>
        </w:rPr>
        <w:t>, ale může to být i na 1 ks či porci (například žloutkový věneček, porce čokoládového nápoje)</w:t>
      </w:r>
      <w:r w:rsidR="00950282" w:rsidRPr="00511218">
        <w:rPr>
          <w:rFonts w:ascii="Times New Roman" w:hAnsi="Times New Roman" w:cs="Times New Roman"/>
          <w:sz w:val="24"/>
          <w:szCs w:val="24"/>
        </w:rPr>
        <w:t>.</w:t>
      </w:r>
    </w:p>
    <w:sectPr w:rsidR="00FC75D4" w:rsidRPr="00511218" w:rsidSect="0003201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E6A6A" w14:textId="77777777" w:rsidR="00870FC2" w:rsidRDefault="00870FC2" w:rsidP="000D58B6">
      <w:pPr>
        <w:spacing w:after="0" w:line="240" w:lineRule="auto"/>
      </w:pPr>
      <w:r>
        <w:separator/>
      </w:r>
    </w:p>
  </w:endnote>
  <w:endnote w:type="continuationSeparator" w:id="0">
    <w:p w14:paraId="617F169C" w14:textId="77777777" w:rsidR="00870FC2" w:rsidRDefault="00870FC2" w:rsidP="000D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F175" w14:textId="29F25255" w:rsidR="00A235DB" w:rsidRDefault="00A235DB" w:rsidP="000D58B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3C1E22" w:rsidRPr="00E121CA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0089EB55" w14:textId="77777777" w:rsidR="003C1E22" w:rsidRDefault="003C1E22" w:rsidP="003C1E22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</w:t>
    </w:r>
  </w:p>
  <w:p w14:paraId="33FCB3C9" w14:textId="4615D007" w:rsidR="003C1E22" w:rsidRDefault="003C1E22" w:rsidP="003C1E22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zdraví pro rok 2016.</w:t>
    </w:r>
  </w:p>
  <w:p w14:paraId="62B37021" w14:textId="77777777" w:rsidR="003C1E22" w:rsidRPr="001F03E6" w:rsidRDefault="003C1E22" w:rsidP="000D58B6">
    <w:pPr>
      <w:pStyle w:val="Zpat"/>
      <w:jc w:val="center"/>
      <w:rPr>
        <w:rFonts w:ascii="Times New Roman" w:hAnsi="Times New Roman" w:cs="Times New Roman"/>
        <w:i/>
      </w:rPr>
    </w:pPr>
  </w:p>
  <w:p w14:paraId="27A3E18F" w14:textId="77777777" w:rsidR="00A235DB" w:rsidRDefault="00A235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75D6A" w14:textId="77777777" w:rsidR="00870FC2" w:rsidRDefault="00870FC2" w:rsidP="000D58B6">
      <w:pPr>
        <w:spacing w:after="0" w:line="240" w:lineRule="auto"/>
      </w:pPr>
      <w:r>
        <w:separator/>
      </w:r>
    </w:p>
  </w:footnote>
  <w:footnote w:type="continuationSeparator" w:id="0">
    <w:p w14:paraId="0C608455" w14:textId="77777777" w:rsidR="00870FC2" w:rsidRDefault="00870FC2" w:rsidP="000D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35747" w14:textId="77777777" w:rsidR="00A235DB" w:rsidRPr="00732DB7" w:rsidRDefault="00A235DB" w:rsidP="000D58B6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1258077A" w14:textId="77777777" w:rsidR="00A235DB" w:rsidRPr="00732DB7" w:rsidRDefault="00A235DB" w:rsidP="000D58B6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Pr="009B2E70">
      <w:rPr>
        <w:rFonts w:ascii="Times New Roman" w:hAnsi="Times New Roman"/>
        <w:i/>
      </w:rPr>
      <w:t>„</w:t>
    </w:r>
    <w:r>
      <w:rPr>
        <w:rFonts w:ascii="Times New Roman" w:hAnsi="Times New Roman"/>
        <w:i/>
      </w:rPr>
      <w:t>Exotika“ v potravinách</w:t>
    </w:r>
  </w:p>
  <w:p w14:paraId="56238E23" w14:textId="77777777" w:rsidR="00A235DB" w:rsidRPr="00732DB7" w:rsidRDefault="00A235DB" w:rsidP="000D58B6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19. května 2016</w:t>
    </w:r>
  </w:p>
  <w:p w14:paraId="2D10C51C" w14:textId="77777777" w:rsidR="00A235DB" w:rsidRDefault="00A235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1161"/>
    <w:multiLevelType w:val="hybridMultilevel"/>
    <w:tmpl w:val="4E8A959E"/>
    <w:lvl w:ilvl="0" w:tplc="C8DAE2B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A3A7E"/>
    <w:multiLevelType w:val="hybridMultilevel"/>
    <w:tmpl w:val="65EEE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1F"/>
    <w:rsid w:val="0001510D"/>
    <w:rsid w:val="00032017"/>
    <w:rsid w:val="0005286D"/>
    <w:rsid w:val="00076E31"/>
    <w:rsid w:val="00087B56"/>
    <w:rsid w:val="000D58B6"/>
    <w:rsid w:val="000F783F"/>
    <w:rsid w:val="00107924"/>
    <w:rsid w:val="001335DA"/>
    <w:rsid w:val="00151333"/>
    <w:rsid w:val="001970F5"/>
    <w:rsid w:val="001B24DA"/>
    <w:rsid w:val="0020504E"/>
    <w:rsid w:val="002073C7"/>
    <w:rsid w:val="002703A0"/>
    <w:rsid w:val="002E2485"/>
    <w:rsid w:val="003C1E22"/>
    <w:rsid w:val="003C5314"/>
    <w:rsid w:val="0041101F"/>
    <w:rsid w:val="00413219"/>
    <w:rsid w:val="00421FF4"/>
    <w:rsid w:val="004763D4"/>
    <w:rsid w:val="00485FCD"/>
    <w:rsid w:val="00511218"/>
    <w:rsid w:val="00553289"/>
    <w:rsid w:val="005915B5"/>
    <w:rsid w:val="0072342D"/>
    <w:rsid w:val="00755A4D"/>
    <w:rsid w:val="00783E88"/>
    <w:rsid w:val="007D7F5C"/>
    <w:rsid w:val="007F39E8"/>
    <w:rsid w:val="00814A99"/>
    <w:rsid w:val="00863999"/>
    <w:rsid w:val="00870FC2"/>
    <w:rsid w:val="00877BBF"/>
    <w:rsid w:val="008D2221"/>
    <w:rsid w:val="00921D9E"/>
    <w:rsid w:val="00950282"/>
    <w:rsid w:val="009A5309"/>
    <w:rsid w:val="009E5DA0"/>
    <w:rsid w:val="00A235DB"/>
    <w:rsid w:val="00AF091A"/>
    <w:rsid w:val="00B000ED"/>
    <w:rsid w:val="00B17ECC"/>
    <w:rsid w:val="00B30118"/>
    <w:rsid w:val="00B3081F"/>
    <w:rsid w:val="00B37BC6"/>
    <w:rsid w:val="00BB3D4C"/>
    <w:rsid w:val="00BD1670"/>
    <w:rsid w:val="00C07B10"/>
    <w:rsid w:val="00C575D4"/>
    <w:rsid w:val="00CD7B38"/>
    <w:rsid w:val="00CF0093"/>
    <w:rsid w:val="00DF23B3"/>
    <w:rsid w:val="00E840E2"/>
    <w:rsid w:val="00F6173D"/>
    <w:rsid w:val="00FC75D4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51A6"/>
  <w15:docId w15:val="{BC9946B1-5CF3-438A-80D8-0A1E214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08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E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8B6"/>
  </w:style>
  <w:style w:type="paragraph" w:styleId="Zpat">
    <w:name w:val="footer"/>
    <w:basedOn w:val="Normln"/>
    <w:link w:val="ZpatChar"/>
    <w:uiPriority w:val="99"/>
    <w:unhideWhenUsed/>
    <w:rsid w:val="000D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8B6"/>
  </w:style>
  <w:style w:type="table" w:styleId="Mkatabulky">
    <w:name w:val="Table Grid"/>
    <w:basedOn w:val="Normlntabulka"/>
    <w:uiPriority w:val="59"/>
    <w:rsid w:val="0005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5A4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24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4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4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4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4D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21F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21F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21FF4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vyber">
    <w:name w:val="vyber"/>
    <w:basedOn w:val="Normln"/>
    <w:rsid w:val="0042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21F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21FF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amec">
    <w:name w:val="ramec"/>
    <w:basedOn w:val="Standardnpsmoodstavce"/>
    <w:rsid w:val="0042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Starnovská</dc:creator>
  <cp:lastModifiedBy>Věra Boháčová</cp:lastModifiedBy>
  <cp:revision>4</cp:revision>
  <dcterms:created xsi:type="dcterms:W3CDTF">2016-05-18T06:55:00Z</dcterms:created>
  <dcterms:modified xsi:type="dcterms:W3CDTF">2016-12-23T14:03:00Z</dcterms:modified>
</cp:coreProperties>
</file>