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D4FEC" w14:textId="4F778B09" w:rsidR="00125502" w:rsidRPr="00480FB4" w:rsidRDefault="009D30BB" w:rsidP="001255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0FB4">
        <w:rPr>
          <w:rFonts w:ascii="Times New Roman" w:hAnsi="Times New Roman"/>
          <w:b/>
          <w:sz w:val="28"/>
          <w:szCs w:val="28"/>
        </w:rPr>
        <w:t>Životospráva jako účinná zbraň</w:t>
      </w:r>
    </w:p>
    <w:p w14:paraId="303FB6F3" w14:textId="69182D61" w:rsidR="00125502" w:rsidRPr="00480FB4" w:rsidRDefault="009D30BB" w:rsidP="001255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80FB4">
        <w:rPr>
          <w:rFonts w:ascii="Times New Roman" w:hAnsi="Times New Roman"/>
          <w:b/>
          <w:i/>
          <w:sz w:val="24"/>
          <w:szCs w:val="24"/>
        </w:rPr>
        <w:t>Mgr. Tamara Starnovská</w:t>
      </w:r>
    </w:p>
    <w:p w14:paraId="1C11C04A" w14:textId="700A8530" w:rsidR="0078178D" w:rsidRPr="00480FB4" w:rsidRDefault="0078178D" w:rsidP="0012550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480FB4">
        <w:rPr>
          <w:rFonts w:ascii="Times New Roman" w:hAnsi="Times New Roman"/>
          <w:b/>
          <w:i/>
          <w:sz w:val="20"/>
          <w:szCs w:val="20"/>
        </w:rPr>
        <w:t>Oddělení klinické výživy Thomayerovy nemocnice</w:t>
      </w:r>
    </w:p>
    <w:p w14:paraId="175A542F" w14:textId="77777777" w:rsidR="00125502" w:rsidRPr="00480FB4" w:rsidRDefault="00125502" w:rsidP="0012550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480FB4">
        <w:rPr>
          <w:rFonts w:ascii="Times New Roman" w:hAnsi="Times New Roman"/>
          <w:b/>
          <w:i/>
          <w:sz w:val="20"/>
          <w:szCs w:val="20"/>
        </w:rPr>
        <w:t>Fórum zdravé výživy</w:t>
      </w:r>
    </w:p>
    <w:p w14:paraId="5B40C0DF" w14:textId="77777777" w:rsidR="00D21432" w:rsidRPr="00480FB4" w:rsidRDefault="00D21432" w:rsidP="00D214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20AAA8" w14:textId="063D208B" w:rsidR="005D6954" w:rsidRPr="00480FB4" w:rsidRDefault="00A47505" w:rsidP="00A475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0FB4">
        <w:rPr>
          <w:rFonts w:ascii="Times New Roman" w:hAnsi="Times New Roman" w:cs="Times New Roman"/>
        </w:rPr>
        <w:t xml:space="preserve">Menopauza přichází průměrně </w:t>
      </w:r>
      <w:r w:rsidR="00444587" w:rsidRPr="00480FB4">
        <w:rPr>
          <w:rFonts w:ascii="Times New Roman" w:hAnsi="Times New Roman" w:cs="Times New Roman"/>
        </w:rPr>
        <w:t>mezi</w:t>
      </w:r>
      <w:r w:rsidRPr="00480FB4">
        <w:rPr>
          <w:rFonts w:ascii="Times New Roman" w:hAnsi="Times New Roman" w:cs="Times New Roman"/>
        </w:rPr>
        <w:t xml:space="preserve"> 49</w:t>
      </w:r>
      <w:r w:rsidR="00444587" w:rsidRPr="00480FB4">
        <w:rPr>
          <w:rFonts w:ascii="Times New Roman" w:hAnsi="Times New Roman" w:cs="Times New Roman"/>
        </w:rPr>
        <w:t xml:space="preserve">. a </w:t>
      </w:r>
      <w:r w:rsidR="006C25AC" w:rsidRPr="00480FB4">
        <w:rPr>
          <w:rFonts w:ascii="Times New Roman" w:hAnsi="Times New Roman" w:cs="Times New Roman"/>
        </w:rPr>
        <w:t>51</w:t>
      </w:r>
      <w:r w:rsidR="00444587" w:rsidRPr="00480FB4">
        <w:rPr>
          <w:rFonts w:ascii="Times New Roman" w:hAnsi="Times New Roman" w:cs="Times New Roman"/>
        </w:rPr>
        <w:t>.</w:t>
      </w:r>
      <w:r w:rsidR="006C25AC" w:rsidRPr="00480FB4">
        <w:rPr>
          <w:rFonts w:ascii="Times New Roman" w:hAnsi="Times New Roman" w:cs="Times New Roman"/>
        </w:rPr>
        <w:t xml:space="preserve"> </w:t>
      </w:r>
      <w:r w:rsidR="00444587" w:rsidRPr="00480FB4">
        <w:rPr>
          <w:rFonts w:ascii="Times New Roman" w:hAnsi="Times New Roman" w:cs="Times New Roman"/>
        </w:rPr>
        <w:t>rokem</w:t>
      </w:r>
      <w:r w:rsidRPr="00480FB4">
        <w:rPr>
          <w:rFonts w:ascii="Times New Roman" w:hAnsi="Times New Roman" w:cs="Times New Roman"/>
        </w:rPr>
        <w:t xml:space="preserve"> věku ženy. </w:t>
      </w:r>
      <w:r w:rsidR="00444587" w:rsidRPr="00480FB4">
        <w:rPr>
          <w:rFonts w:ascii="Times New Roman" w:hAnsi="Times New Roman" w:cs="Times New Roman"/>
        </w:rPr>
        <w:t>Už n</w:t>
      </w:r>
      <w:r w:rsidR="00EF4F90" w:rsidRPr="00480FB4">
        <w:rPr>
          <w:rFonts w:ascii="Times New Roman" w:hAnsi="Times New Roman" w:cs="Times New Roman"/>
        </w:rPr>
        <w:t xml:space="preserve">ěkolik let </w:t>
      </w:r>
      <w:r w:rsidRPr="00480FB4">
        <w:rPr>
          <w:rFonts w:ascii="Times New Roman" w:hAnsi="Times New Roman" w:cs="Times New Roman"/>
        </w:rPr>
        <w:t>před</w:t>
      </w:r>
      <w:r w:rsidR="00444587" w:rsidRPr="00480FB4">
        <w:rPr>
          <w:rFonts w:ascii="Times New Roman" w:hAnsi="Times New Roman" w:cs="Times New Roman"/>
        </w:rPr>
        <w:t>tím</w:t>
      </w:r>
      <w:r w:rsidRPr="00480FB4">
        <w:rPr>
          <w:rFonts w:ascii="Times New Roman" w:hAnsi="Times New Roman" w:cs="Times New Roman"/>
        </w:rPr>
        <w:t xml:space="preserve"> však </w:t>
      </w:r>
      <w:r w:rsidR="00EF4F90" w:rsidRPr="00480FB4">
        <w:rPr>
          <w:rFonts w:ascii="Times New Roman" w:hAnsi="Times New Roman" w:cs="Times New Roman"/>
        </w:rPr>
        <w:t xml:space="preserve">dochází </w:t>
      </w:r>
      <w:r w:rsidRPr="00480FB4">
        <w:rPr>
          <w:rFonts w:ascii="Times New Roman" w:hAnsi="Times New Roman" w:cs="Times New Roman"/>
        </w:rPr>
        <w:t>k hormonálním změnám, které jsou provázené</w:t>
      </w:r>
      <w:r w:rsidR="00EF4F90" w:rsidRPr="00480FB4">
        <w:rPr>
          <w:rFonts w:ascii="Times New Roman" w:hAnsi="Times New Roman" w:cs="Times New Roman"/>
        </w:rPr>
        <w:t xml:space="preserve"> více či méně </w:t>
      </w:r>
      <w:r w:rsidRPr="00480FB4">
        <w:rPr>
          <w:rFonts w:ascii="Times New Roman" w:hAnsi="Times New Roman" w:cs="Times New Roman"/>
        </w:rPr>
        <w:t xml:space="preserve">nepříjemnými příznaky. Nejedná se tedy </w:t>
      </w:r>
      <w:r w:rsidR="0078178D" w:rsidRPr="00480FB4">
        <w:rPr>
          <w:rFonts w:ascii="Times New Roman" w:hAnsi="Times New Roman" w:cs="Times New Roman"/>
        </w:rPr>
        <w:br/>
      </w:r>
      <w:r w:rsidRPr="00480FB4">
        <w:rPr>
          <w:rFonts w:ascii="Times New Roman" w:hAnsi="Times New Roman" w:cs="Times New Roman"/>
        </w:rPr>
        <w:t>o jednorázov</w:t>
      </w:r>
      <w:r w:rsidR="007F5F4B" w:rsidRPr="00480FB4">
        <w:rPr>
          <w:rFonts w:ascii="Times New Roman" w:hAnsi="Times New Roman" w:cs="Times New Roman"/>
        </w:rPr>
        <w:t>ý zvrat</w:t>
      </w:r>
      <w:r w:rsidRPr="00480FB4">
        <w:rPr>
          <w:rFonts w:ascii="Times New Roman" w:hAnsi="Times New Roman" w:cs="Times New Roman"/>
        </w:rPr>
        <w:t xml:space="preserve">, ale </w:t>
      </w:r>
      <w:r w:rsidR="00444587" w:rsidRPr="00480FB4">
        <w:rPr>
          <w:rFonts w:ascii="Times New Roman" w:hAnsi="Times New Roman" w:cs="Times New Roman"/>
        </w:rPr>
        <w:t xml:space="preserve">o </w:t>
      </w:r>
      <w:r w:rsidRPr="00480FB4">
        <w:rPr>
          <w:rFonts w:ascii="Times New Roman" w:hAnsi="Times New Roman" w:cs="Times New Roman"/>
        </w:rPr>
        <w:t>několikaletý proces proměny ženského organizmu. Doba</w:t>
      </w:r>
      <w:r w:rsidR="00192901" w:rsidRPr="00480FB4">
        <w:rPr>
          <w:rFonts w:ascii="Times New Roman" w:hAnsi="Times New Roman" w:cs="Times New Roman"/>
        </w:rPr>
        <w:t>, kdy u žen dochází k </w:t>
      </w:r>
      <w:r w:rsidRPr="00480FB4">
        <w:rPr>
          <w:rFonts w:ascii="Times New Roman" w:hAnsi="Times New Roman" w:cs="Times New Roman"/>
        </w:rPr>
        <w:t>přechodu</w:t>
      </w:r>
      <w:r w:rsidR="00192901" w:rsidRPr="00480FB4">
        <w:rPr>
          <w:rFonts w:ascii="Times New Roman" w:hAnsi="Times New Roman" w:cs="Times New Roman"/>
        </w:rPr>
        <w:t>,</w:t>
      </w:r>
      <w:r w:rsidRPr="00480FB4">
        <w:rPr>
          <w:rFonts w:ascii="Times New Roman" w:hAnsi="Times New Roman" w:cs="Times New Roman"/>
        </w:rPr>
        <w:t xml:space="preserve"> není určena pouze geneticky, </w:t>
      </w:r>
      <w:r w:rsidR="00444587" w:rsidRPr="00480FB4">
        <w:rPr>
          <w:rFonts w:ascii="Times New Roman" w:hAnsi="Times New Roman" w:cs="Times New Roman"/>
        </w:rPr>
        <w:t>ovlivňuje ji</w:t>
      </w:r>
      <w:r w:rsidRPr="00480FB4">
        <w:rPr>
          <w:rFonts w:ascii="Times New Roman" w:hAnsi="Times New Roman" w:cs="Times New Roman"/>
        </w:rPr>
        <w:t xml:space="preserve"> také zdravotní stav </w:t>
      </w:r>
      <w:r w:rsidR="00192901" w:rsidRPr="00480FB4">
        <w:rPr>
          <w:rFonts w:ascii="Times New Roman" w:hAnsi="Times New Roman" w:cs="Times New Roman"/>
        </w:rPr>
        <w:t xml:space="preserve">a </w:t>
      </w:r>
      <w:r w:rsidRPr="00480FB4">
        <w:rPr>
          <w:rFonts w:ascii="Times New Roman" w:hAnsi="Times New Roman" w:cs="Times New Roman"/>
        </w:rPr>
        <w:t>někter</w:t>
      </w:r>
      <w:r w:rsidR="00444587" w:rsidRPr="00480FB4">
        <w:rPr>
          <w:rFonts w:ascii="Times New Roman" w:hAnsi="Times New Roman" w:cs="Times New Roman"/>
        </w:rPr>
        <w:t>é</w:t>
      </w:r>
      <w:r w:rsidRPr="00480FB4">
        <w:rPr>
          <w:rFonts w:ascii="Times New Roman" w:hAnsi="Times New Roman" w:cs="Times New Roman"/>
        </w:rPr>
        <w:t xml:space="preserve"> další faktory, jakými jsou například kouření </w:t>
      </w:r>
      <w:r w:rsidR="00444587" w:rsidRPr="00480FB4">
        <w:rPr>
          <w:rFonts w:ascii="Times New Roman" w:hAnsi="Times New Roman" w:cs="Times New Roman"/>
        </w:rPr>
        <w:t>nebo</w:t>
      </w:r>
      <w:r w:rsidRPr="00480FB4">
        <w:rPr>
          <w:rFonts w:ascii="Times New Roman" w:hAnsi="Times New Roman" w:cs="Times New Roman"/>
        </w:rPr>
        <w:t xml:space="preserve"> obezit</w:t>
      </w:r>
      <w:r w:rsidR="00444587" w:rsidRPr="00480FB4">
        <w:rPr>
          <w:rFonts w:ascii="Times New Roman" w:hAnsi="Times New Roman" w:cs="Times New Roman"/>
        </w:rPr>
        <w:t>a</w:t>
      </w:r>
      <w:r w:rsidRPr="00480FB4">
        <w:rPr>
          <w:rFonts w:ascii="Times New Roman" w:hAnsi="Times New Roman" w:cs="Times New Roman"/>
        </w:rPr>
        <w:t xml:space="preserve">. </w:t>
      </w:r>
      <w:r w:rsidR="00480FB4">
        <w:rPr>
          <w:rFonts w:ascii="Times New Roman" w:hAnsi="Times New Roman" w:cs="Times New Roman"/>
        </w:rPr>
        <w:t xml:space="preserve"> </w:t>
      </w:r>
    </w:p>
    <w:p w14:paraId="228ECCC7" w14:textId="77777777" w:rsidR="005D6954" w:rsidRPr="001968D9" w:rsidRDefault="005D6954" w:rsidP="00A475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B52ACDB" w14:textId="46839813" w:rsidR="005D6954" w:rsidRPr="00480FB4" w:rsidRDefault="007F5F4B" w:rsidP="005D69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0FB4">
        <w:rPr>
          <w:rFonts w:ascii="Times New Roman" w:hAnsi="Times New Roman" w:cs="Times New Roman"/>
          <w:b/>
          <w:sz w:val="26"/>
          <w:szCs w:val="26"/>
        </w:rPr>
        <w:t>Proměny ženského organizmu</w:t>
      </w:r>
    </w:p>
    <w:p w14:paraId="56D4395E" w14:textId="77777777" w:rsidR="005D6954" w:rsidRPr="001968D9" w:rsidRDefault="005D6954" w:rsidP="00A475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B34BD3" w14:textId="6B486D47" w:rsidR="00DA0CE6" w:rsidRPr="00480FB4" w:rsidRDefault="004167B1" w:rsidP="00A475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0FB4">
        <w:rPr>
          <w:rFonts w:ascii="Times New Roman" w:hAnsi="Times New Roman" w:cs="Times New Roman"/>
        </w:rPr>
        <w:t>Ženy</w:t>
      </w:r>
      <w:r w:rsidR="00EF4F90" w:rsidRPr="00480FB4">
        <w:rPr>
          <w:rFonts w:ascii="Times New Roman" w:hAnsi="Times New Roman" w:cs="Times New Roman"/>
        </w:rPr>
        <w:t xml:space="preserve"> </w:t>
      </w:r>
      <w:r w:rsidR="00444587" w:rsidRPr="00480FB4">
        <w:rPr>
          <w:rFonts w:ascii="Times New Roman" w:hAnsi="Times New Roman" w:cs="Times New Roman"/>
        </w:rPr>
        <w:t xml:space="preserve">v přechodu </w:t>
      </w:r>
      <w:r w:rsidR="007F5F4B" w:rsidRPr="00480FB4">
        <w:rPr>
          <w:rFonts w:ascii="Times New Roman" w:hAnsi="Times New Roman" w:cs="Times New Roman"/>
        </w:rPr>
        <w:t>se často</w:t>
      </w:r>
      <w:r w:rsidR="00EF4F90" w:rsidRPr="00480FB4">
        <w:rPr>
          <w:rFonts w:ascii="Times New Roman" w:hAnsi="Times New Roman" w:cs="Times New Roman"/>
        </w:rPr>
        <w:t xml:space="preserve"> cítí </w:t>
      </w:r>
      <w:r w:rsidR="00A47505" w:rsidRPr="00480FB4">
        <w:rPr>
          <w:rFonts w:ascii="Times New Roman" w:hAnsi="Times New Roman" w:cs="Times New Roman"/>
        </w:rPr>
        <w:t>osamělé</w:t>
      </w:r>
      <w:r w:rsidR="007F5F4B" w:rsidRPr="00480FB4">
        <w:rPr>
          <w:rFonts w:ascii="Times New Roman" w:hAnsi="Times New Roman" w:cs="Times New Roman"/>
        </w:rPr>
        <w:t>, protože jejich dos</w:t>
      </w:r>
      <w:r w:rsidR="00173D32" w:rsidRPr="00480FB4">
        <w:rPr>
          <w:rFonts w:ascii="Times New Roman" w:hAnsi="Times New Roman" w:cs="Times New Roman"/>
        </w:rPr>
        <w:t>p</w:t>
      </w:r>
      <w:r w:rsidR="007F5F4B" w:rsidRPr="00480FB4">
        <w:rPr>
          <w:rFonts w:ascii="Times New Roman" w:hAnsi="Times New Roman" w:cs="Times New Roman"/>
        </w:rPr>
        <w:t xml:space="preserve">ělé </w:t>
      </w:r>
      <w:r w:rsidR="00192901" w:rsidRPr="00480FB4">
        <w:rPr>
          <w:rFonts w:ascii="Times New Roman" w:hAnsi="Times New Roman" w:cs="Times New Roman"/>
        </w:rPr>
        <w:t>d</w:t>
      </w:r>
      <w:r w:rsidR="00EF4F90" w:rsidRPr="00480FB4">
        <w:rPr>
          <w:rFonts w:ascii="Times New Roman" w:hAnsi="Times New Roman" w:cs="Times New Roman"/>
        </w:rPr>
        <w:t xml:space="preserve">ěti </w:t>
      </w:r>
      <w:r w:rsidR="00173D32" w:rsidRPr="00480FB4">
        <w:rPr>
          <w:rFonts w:ascii="Times New Roman" w:hAnsi="Times New Roman" w:cs="Times New Roman"/>
        </w:rPr>
        <w:t xml:space="preserve">vyletí z hnízda </w:t>
      </w:r>
      <w:r w:rsidR="000B57B4" w:rsidRPr="00480FB4">
        <w:rPr>
          <w:rFonts w:ascii="Times New Roman" w:hAnsi="Times New Roman" w:cs="Times New Roman"/>
        </w:rPr>
        <w:t xml:space="preserve">a </w:t>
      </w:r>
      <w:r w:rsidR="00173D32" w:rsidRPr="00480FB4">
        <w:rPr>
          <w:rFonts w:ascii="Times New Roman" w:hAnsi="Times New Roman" w:cs="Times New Roman"/>
        </w:rPr>
        <w:t>už nestojí o tolik maminkovské péče a pozornosti</w:t>
      </w:r>
      <w:r w:rsidR="00A47505" w:rsidRPr="00480FB4">
        <w:rPr>
          <w:rFonts w:ascii="Times New Roman" w:hAnsi="Times New Roman" w:cs="Times New Roman"/>
        </w:rPr>
        <w:t xml:space="preserve">. Pocity osamění </w:t>
      </w:r>
      <w:r w:rsidR="00173D32" w:rsidRPr="00480FB4">
        <w:rPr>
          <w:rFonts w:ascii="Times New Roman" w:hAnsi="Times New Roman" w:cs="Times New Roman"/>
        </w:rPr>
        <w:t xml:space="preserve">ve </w:t>
      </w:r>
      <w:r w:rsidR="00A47505" w:rsidRPr="00480FB4">
        <w:rPr>
          <w:rFonts w:ascii="Times New Roman" w:hAnsi="Times New Roman" w:cs="Times New Roman"/>
        </w:rPr>
        <w:t>spojen</w:t>
      </w:r>
      <w:r w:rsidR="00173D32" w:rsidRPr="00480FB4">
        <w:rPr>
          <w:rFonts w:ascii="Times New Roman" w:hAnsi="Times New Roman" w:cs="Times New Roman"/>
        </w:rPr>
        <w:t>í</w:t>
      </w:r>
      <w:r w:rsidR="00A47505" w:rsidRPr="00480FB4">
        <w:rPr>
          <w:rFonts w:ascii="Times New Roman" w:hAnsi="Times New Roman" w:cs="Times New Roman"/>
        </w:rPr>
        <w:t xml:space="preserve"> s hormonálními změnami v organizmu s sebou přináš</w:t>
      </w:r>
      <w:r w:rsidR="00EF4F90" w:rsidRPr="00480FB4">
        <w:rPr>
          <w:rFonts w:ascii="Times New Roman" w:hAnsi="Times New Roman" w:cs="Times New Roman"/>
        </w:rPr>
        <w:t>ejí</w:t>
      </w:r>
      <w:r w:rsidR="00A47505" w:rsidRPr="00480FB4">
        <w:rPr>
          <w:rFonts w:ascii="Times New Roman" w:hAnsi="Times New Roman" w:cs="Times New Roman"/>
        </w:rPr>
        <w:t xml:space="preserve"> velký nápor na životosprávu.</w:t>
      </w:r>
      <w:r w:rsidR="005D6954" w:rsidRPr="00480FB4">
        <w:rPr>
          <w:rFonts w:ascii="Times New Roman" w:hAnsi="Times New Roman" w:cs="Times New Roman"/>
        </w:rPr>
        <w:t xml:space="preserve"> </w:t>
      </w:r>
      <w:r w:rsidR="00DB3582" w:rsidRPr="00480FB4">
        <w:rPr>
          <w:rFonts w:ascii="Times New Roman" w:hAnsi="Times New Roman" w:cs="Times New Roman"/>
        </w:rPr>
        <w:t xml:space="preserve">Hormonální změny </w:t>
      </w:r>
      <w:r w:rsidR="007329F1" w:rsidRPr="00480FB4">
        <w:rPr>
          <w:rFonts w:ascii="Times New Roman" w:hAnsi="Times New Roman" w:cs="Times New Roman"/>
        </w:rPr>
        <w:t xml:space="preserve">totiž </w:t>
      </w:r>
      <w:r w:rsidR="00DB3582" w:rsidRPr="00480FB4">
        <w:rPr>
          <w:rFonts w:ascii="Times New Roman" w:hAnsi="Times New Roman" w:cs="Times New Roman"/>
        </w:rPr>
        <w:t xml:space="preserve">způsobují objektivní změny chutí, </w:t>
      </w:r>
      <w:r w:rsidR="007329F1" w:rsidRPr="00480FB4">
        <w:rPr>
          <w:rFonts w:ascii="Times New Roman" w:hAnsi="Times New Roman" w:cs="Times New Roman"/>
        </w:rPr>
        <w:t>většinou</w:t>
      </w:r>
      <w:r w:rsidR="00DB3582" w:rsidRPr="00480FB4">
        <w:rPr>
          <w:rFonts w:ascii="Times New Roman" w:hAnsi="Times New Roman" w:cs="Times New Roman"/>
        </w:rPr>
        <w:t xml:space="preserve"> směrem k nezdravému způsobu stravování – méně zeleniny, více tuku a cukru. </w:t>
      </w:r>
      <w:r w:rsidR="00192901" w:rsidRPr="00480FB4">
        <w:rPr>
          <w:rFonts w:ascii="Times New Roman" w:hAnsi="Times New Roman" w:cs="Times New Roman"/>
        </w:rPr>
        <w:t xml:space="preserve">Ženy mají typicky </w:t>
      </w:r>
      <w:r w:rsidR="00EF4F90" w:rsidRPr="00480FB4">
        <w:rPr>
          <w:rFonts w:ascii="Times New Roman" w:hAnsi="Times New Roman" w:cs="Times New Roman"/>
        </w:rPr>
        <w:t>příjemné pocity z konzumace jídla, obvykle sladkého</w:t>
      </w:r>
      <w:r w:rsidR="00DB3582" w:rsidRPr="00480FB4">
        <w:rPr>
          <w:rFonts w:ascii="Times New Roman" w:hAnsi="Times New Roman" w:cs="Times New Roman"/>
        </w:rPr>
        <w:t>. Z</w:t>
      </w:r>
      <w:r w:rsidR="00EF4F90" w:rsidRPr="00480FB4">
        <w:rPr>
          <w:rFonts w:ascii="Times New Roman" w:hAnsi="Times New Roman" w:cs="Times New Roman"/>
        </w:rPr>
        <w:t xml:space="preserve">měny chuťových preferencí </w:t>
      </w:r>
      <w:r w:rsidR="00A47505" w:rsidRPr="00480FB4">
        <w:rPr>
          <w:rFonts w:ascii="Times New Roman" w:hAnsi="Times New Roman" w:cs="Times New Roman"/>
        </w:rPr>
        <w:t xml:space="preserve">(i </w:t>
      </w:r>
      <w:r w:rsidR="003B5A5C" w:rsidRPr="00480FB4">
        <w:rPr>
          <w:rFonts w:ascii="Times New Roman" w:hAnsi="Times New Roman" w:cs="Times New Roman"/>
        </w:rPr>
        <w:t xml:space="preserve">samotné </w:t>
      </w:r>
      <w:r w:rsidR="00A47505" w:rsidRPr="00480FB4">
        <w:rPr>
          <w:rFonts w:ascii="Times New Roman" w:hAnsi="Times New Roman" w:cs="Times New Roman"/>
        </w:rPr>
        <w:t>chuti k jídlu</w:t>
      </w:r>
      <w:r w:rsidR="00DB3582" w:rsidRPr="00480FB4">
        <w:rPr>
          <w:rFonts w:ascii="Times New Roman" w:hAnsi="Times New Roman" w:cs="Times New Roman"/>
        </w:rPr>
        <w:t xml:space="preserve">) jsou </w:t>
      </w:r>
      <w:r w:rsidR="00A47505" w:rsidRPr="00480FB4">
        <w:rPr>
          <w:rFonts w:ascii="Times New Roman" w:hAnsi="Times New Roman" w:cs="Times New Roman"/>
        </w:rPr>
        <w:t>obdobn</w:t>
      </w:r>
      <w:r w:rsidR="003B5A5C" w:rsidRPr="00480FB4">
        <w:rPr>
          <w:rFonts w:ascii="Times New Roman" w:hAnsi="Times New Roman" w:cs="Times New Roman"/>
        </w:rPr>
        <w:t>é</w:t>
      </w:r>
      <w:r w:rsidR="007329F1" w:rsidRPr="00480FB4">
        <w:rPr>
          <w:rFonts w:ascii="Times New Roman" w:hAnsi="Times New Roman" w:cs="Times New Roman"/>
        </w:rPr>
        <w:t xml:space="preserve"> jako </w:t>
      </w:r>
      <w:r w:rsidR="00A47505" w:rsidRPr="00480FB4">
        <w:rPr>
          <w:rFonts w:ascii="Times New Roman" w:hAnsi="Times New Roman" w:cs="Times New Roman"/>
        </w:rPr>
        <w:t xml:space="preserve">v těhotenství. </w:t>
      </w:r>
      <w:r w:rsidR="00EF4F90" w:rsidRPr="00480FB4">
        <w:rPr>
          <w:rFonts w:ascii="Times New Roman" w:hAnsi="Times New Roman" w:cs="Times New Roman"/>
        </w:rPr>
        <w:t>Na rozdíl od</w:t>
      </w:r>
      <w:r w:rsidR="00A47505" w:rsidRPr="00480FB4">
        <w:rPr>
          <w:rFonts w:ascii="Times New Roman" w:hAnsi="Times New Roman" w:cs="Times New Roman"/>
        </w:rPr>
        <w:t xml:space="preserve"> </w:t>
      </w:r>
      <w:r w:rsidR="003B5A5C" w:rsidRPr="00480FB4">
        <w:rPr>
          <w:rFonts w:ascii="Times New Roman" w:hAnsi="Times New Roman" w:cs="Times New Roman"/>
        </w:rPr>
        <w:t xml:space="preserve">těhotenství trvajícího </w:t>
      </w:r>
      <w:r w:rsidR="00A47505" w:rsidRPr="00480FB4">
        <w:rPr>
          <w:rFonts w:ascii="Times New Roman" w:hAnsi="Times New Roman" w:cs="Times New Roman"/>
        </w:rPr>
        <w:t>necelý rok</w:t>
      </w:r>
      <w:r w:rsidR="00EF4F90" w:rsidRPr="00480FB4">
        <w:rPr>
          <w:rFonts w:ascii="Times New Roman" w:hAnsi="Times New Roman" w:cs="Times New Roman"/>
        </w:rPr>
        <w:t xml:space="preserve"> </w:t>
      </w:r>
      <w:r w:rsidR="008D5E7D" w:rsidRPr="00480FB4">
        <w:rPr>
          <w:rFonts w:ascii="Times New Roman" w:hAnsi="Times New Roman" w:cs="Times New Roman"/>
        </w:rPr>
        <w:t xml:space="preserve">však </w:t>
      </w:r>
      <w:r w:rsidR="00A47505" w:rsidRPr="00480FB4">
        <w:rPr>
          <w:rFonts w:ascii="Times New Roman" w:hAnsi="Times New Roman" w:cs="Times New Roman"/>
        </w:rPr>
        <w:t xml:space="preserve">přechod </w:t>
      </w:r>
      <w:r w:rsidR="00060759">
        <w:rPr>
          <w:rFonts w:ascii="Times New Roman" w:hAnsi="Times New Roman" w:cs="Times New Roman"/>
        </w:rPr>
        <w:br/>
      </w:r>
      <w:r w:rsidR="00A47505" w:rsidRPr="00480FB4">
        <w:rPr>
          <w:rFonts w:ascii="Times New Roman" w:hAnsi="Times New Roman" w:cs="Times New Roman"/>
        </w:rPr>
        <w:t xml:space="preserve">a doba po něm často </w:t>
      </w:r>
      <w:r w:rsidR="00945997" w:rsidRPr="00480FB4">
        <w:rPr>
          <w:rFonts w:ascii="Times New Roman" w:hAnsi="Times New Roman" w:cs="Times New Roman"/>
        </w:rPr>
        <w:t xml:space="preserve">představuje </w:t>
      </w:r>
      <w:r w:rsidR="00A47505" w:rsidRPr="00480FB4">
        <w:rPr>
          <w:rFonts w:ascii="Times New Roman" w:hAnsi="Times New Roman" w:cs="Times New Roman"/>
        </w:rPr>
        <w:t xml:space="preserve">třetinu </w:t>
      </w:r>
      <w:r w:rsidR="00EF4F90" w:rsidRPr="00480FB4">
        <w:rPr>
          <w:rFonts w:ascii="Times New Roman" w:hAnsi="Times New Roman" w:cs="Times New Roman"/>
        </w:rPr>
        <w:t xml:space="preserve">celkové délky </w:t>
      </w:r>
      <w:r w:rsidR="00A47505" w:rsidRPr="00480FB4">
        <w:rPr>
          <w:rFonts w:ascii="Times New Roman" w:hAnsi="Times New Roman" w:cs="Times New Roman"/>
        </w:rPr>
        <w:t xml:space="preserve">života ženy. </w:t>
      </w:r>
      <w:r w:rsidR="007329F1" w:rsidRPr="00480FB4">
        <w:rPr>
          <w:rFonts w:ascii="Times New Roman" w:hAnsi="Times New Roman" w:cs="Times New Roman"/>
        </w:rPr>
        <w:t>V přechodu jsou navíc ž</w:t>
      </w:r>
      <w:r w:rsidR="00A47505" w:rsidRPr="00480FB4">
        <w:rPr>
          <w:rFonts w:ascii="Times New Roman" w:hAnsi="Times New Roman" w:cs="Times New Roman"/>
        </w:rPr>
        <w:t>eny náchylné k experimentování s</w:t>
      </w:r>
      <w:r w:rsidR="007329F1" w:rsidRPr="00480FB4">
        <w:rPr>
          <w:rFonts w:ascii="Times New Roman" w:hAnsi="Times New Roman" w:cs="Times New Roman"/>
        </w:rPr>
        <w:t> </w:t>
      </w:r>
      <w:r w:rsidR="00A47505" w:rsidRPr="00480FB4">
        <w:rPr>
          <w:rFonts w:ascii="Times New Roman" w:hAnsi="Times New Roman" w:cs="Times New Roman"/>
        </w:rPr>
        <w:t>dietami</w:t>
      </w:r>
      <w:r w:rsidR="007329F1" w:rsidRPr="00480FB4">
        <w:rPr>
          <w:rFonts w:ascii="Times New Roman" w:hAnsi="Times New Roman" w:cs="Times New Roman"/>
        </w:rPr>
        <w:t xml:space="preserve">, </w:t>
      </w:r>
      <w:r w:rsidR="00945997" w:rsidRPr="00480FB4">
        <w:rPr>
          <w:rFonts w:ascii="Times New Roman" w:hAnsi="Times New Roman" w:cs="Times New Roman"/>
        </w:rPr>
        <w:t>většinou</w:t>
      </w:r>
      <w:r w:rsidR="00A47505" w:rsidRPr="00480FB4">
        <w:rPr>
          <w:rFonts w:ascii="Times New Roman" w:hAnsi="Times New Roman" w:cs="Times New Roman"/>
        </w:rPr>
        <w:t xml:space="preserve"> ne </w:t>
      </w:r>
      <w:r w:rsidR="007329F1" w:rsidRPr="00480FB4">
        <w:rPr>
          <w:rFonts w:ascii="Times New Roman" w:hAnsi="Times New Roman" w:cs="Times New Roman"/>
        </w:rPr>
        <w:t>zrovna tím</w:t>
      </w:r>
      <w:r w:rsidR="00A47505" w:rsidRPr="00480FB4">
        <w:rPr>
          <w:rFonts w:ascii="Times New Roman" w:hAnsi="Times New Roman" w:cs="Times New Roman"/>
        </w:rPr>
        <w:t xml:space="preserve"> nejšťastnějším způsobem. </w:t>
      </w:r>
      <w:r w:rsidR="00DB3582" w:rsidRPr="00480FB4">
        <w:rPr>
          <w:rFonts w:ascii="Times New Roman" w:hAnsi="Times New Roman" w:cs="Times New Roman"/>
        </w:rPr>
        <w:t xml:space="preserve">V praxi </w:t>
      </w:r>
      <w:r w:rsidR="00A47505" w:rsidRPr="00480FB4">
        <w:rPr>
          <w:rFonts w:ascii="Times New Roman" w:hAnsi="Times New Roman" w:cs="Times New Roman"/>
        </w:rPr>
        <w:t xml:space="preserve">se ukazuje, </w:t>
      </w:r>
      <w:r w:rsidR="00060759">
        <w:rPr>
          <w:rFonts w:ascii="Times New Roman" w:hAnsi="Times New Roman" w:cs="Times New Roman"/>
        </w:rPr>
        <w:br/>
      </w:r>
      <w:r w:rsidR="00A47505" w:rsidRPr="00480FB4">
        <w:rPr>
          <w:rFonts w:ascii="Times New Roman" w:hAnsi="Times New Roman" w:cs="Times New Roman"/>
        </w:rPr>
        <w:t xml:space="preserve">že snaha o ozdravění stravování </w:t>
      </w:r>
      <w:r w:rsidR="00945997" w:rsidRPr="00480FB4">
        <w:rPr>
          <w:rFonts w:ascii="Times New Roman" w:hAnsi="Times New Roman" w:cs="Times New Roman"/>
        </w:rPr>
        <w:t xml:space="preserve">často </w:t>
      </w:r>
      <w:r w:rsidR="00A47505" w:rsidRPr="00480FB4">
        <w:rPr>
          <w:rFonts w:ascii="Times New Roman" w:hAnsi="Times New Roman" w:cs="Times New Roman"/>
        </w:rPr>
        <w:t xml:space="preserve">znamená nedostatek </w:t>
      </w:r>
      <w:r w:rsidR="00DB3582" w:rsidRPr="00480FB4">
        <w:rPr>
          <w:rFonts w:ascii="Times New Roman" w:hAnsi="Times New Roman" w:cs="Times New Roman"/>
        </w:rPr>
        <w:t>důležitých živin</w:t>
      </w:r>
      <w:r w:rsidR="00A47505" w:rsidRPr="00480FB4">
        <w:rPr>
          <w:rFonts w:ascii="Times New Roman" w:hAnsi="Times New Roman" w:cs="Times New Roman"/>
        </w:rPr>
        <w:t xml:space="preserve"> ve stravě</w:t>
      </w:r>
      <w:r w:rsidR="00EF4F90" w:rsidRPr="00480FB4">
        <w:rPr>
          <w:rFonts w:ascii="Times New Roman" w:hAnsi="Times New Roman" w:cs="Times New Roman"/>
        </w:rPr>
        <w:t xml:space="preserve">, </w:t>
      </w:r>
      <w:r w:rsidR="00945997" w:rsidRPr="00480FB4">
        <w:rPr>
          <w:rFonts w:ascii="Times New Roman" w:hAnsi="Times New Roman" w:cs="Times New Roman"/>
        </w:rPr>
        <w:t xml:space="preserve">zato </w:t>
      </w:r>
      <w:r w:rsidR="00EF4F90" w:rsidRPr="00480FB4">
        <w:rPr>
          <w:rFonts w:ascii="Times New Roman" w:hAnsi="Times New Roman" w:cs="Times New Roman"/>
        </w:rPr>
        <w:t xml:space="preserve">s převahou </w:t>
      </w:r>
      <w:r w:rsidR="00A47505" w:rsidRPr="00480FB4">
        <w:rPr>
          <w:rFonts w:ascii="Times New Roman" w:hAnsi="Times New Roman" w:cs="Times New Roman"/>
        </w:rPr>
        <w:t xml:space="preserve">sacharidů. </w:t>
      </w:r>
      <w:r w:rsidRPr="00480FB4">
        <w:rPr>
          <w:rFonts w:ascii="Times New Roman" w:hAnsi="Times New Roman" w:cs="Times New Roman"/>
        </w:rPr>
        <w:t xml:space="preserve">V jídelníčku </w:t>
      </w:r>
      <w:r w:rsidR="00945997" w:rsidRPr="00480FB4">
        <w:rPr>
          <w:rFonts w:ascii="Times New Roman" w:hAnsi="Times New Roman" w:cs="Times New Roman"/>
        </w:rPr>
        <w:t>obvykle</w:t>
      </w:r>
      <w:r w:rsidRPr="00480FB4">
        <w:rPr>
          <w:rFonts w:ascii="Times New Roman" w:hAnsi="Times New Roman" w:cs="Times New Roman"/>
        </w:rPr>
        <w:t xml:space="preserve"> chybí vejce</w:t>
      </w:r>
      <w:r w:rsidR="007329F1" w:rsidRPr="00480FB4">
        <w:rPr>
          <w:rFonts w:ascii="Times New Roman" w:hAnsi="Times New Roman" w:cs="Times New Roman"/>
        </w:rPr>
        <w:t>,</w:t>
      </w:r>
      <w:r w:rsidRPr="00480FB4">
        <w:rPr>
          <w:rFonts w:ascii="Times New Roman" w:hAnsi="Times New Roman" w:cs="Times New Roman"/>
        </w:rPr>
        <w:t xml:space="preserve"> mléčné výrobky</w:t>
      </w:r>
      <w:r w:rsidR="007329F1" w:rsidRPr="00480FB4">
        <w:rPr>
          <w:rFonts w:ascii="Times New Roman" w:hAnsi="Times New Roman" w:cs="Times New Roman"/>
        </w:rPr>
        <w:t xml:space="preserve"> a </w:t>
      </w:r>
      <w:r w:rsidRPr="00480FB4">
        <w:rPr>
          <w:rFonts w:ascii="Times New Roman" w:hAnsi="Times New Roman" w:cs="Times New Roman"/>
        </w:rPr>
        <w:t>mas</w:t>
      </w:r>
      <w:r w:rsidR="007329F1" w:rsidRPr="00480FB4">
        <w:rPr>
          <w:rFonts w:ascii="Times New Roman" w:hAnsi="Times New Roman" w:cs="Times New Roman"/>
        </w:rPr>
        <w:t>o</w:t>
      </w:r>
      <w:r w:rsidRPr="00480FB4">
        <w:rPr>
          <w:rFonts w:ascii="Times New Roman" w:hAnsi="Times New Roman" w:cs="Times New Roman"/>
        </w:rPr>
        <w:t>.</w:t>
      </w:r>
      <w:r w:rsidR="007F5F4B" w:rsidRPr="00480FB4">
        <w:rPr>
          <w:rFonts w:ascii="Times New Roman" w:hAnsi="Times New Roman" w:cs="Times New Roman"/>
        </w:rPr>
        <w:t xml:space="preserve"> </w:t>
      </w:r>
    </w:p>
    <w:p w14:paraId="1170F12E" w14:textId="77777777" w:rsidR="00DA0CE6" w:rsidRPr="00480FB4" w:rsidRDefault="00DA0CE6" w:rsidP="00A475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A9A918" w14:textId="549523D2" w:rsidR="00441EAD" w:rsidRPr="00480FB4" w:rsidRDefault="007329F1" w:rsidP="00441E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0FB4">
        <w:rPr>
          <w:rFonts w:ascii="Times New Roman" w:hAnsi="Times New Roman" w:cs="Times New Roman"/>
        </w:rPr>
        <w:t xml:space="preserve">Období přechodu bývá doprovázeno i </w:t>
      </w:r>
      <w:r w:rsidR="00A47505" w:rsidRPr="00480FB4">
        <w:rPr>
          <w:rFonts w:ascii="Times New Roman" w:hAnsi="Times New Roman" w:cs="Times New Roman"/>
        </w:rPr>
        <w:t>dalším</w:t>
      </w:r>
      <w:r w:rsidRPr="00480FB4">
        <w:rPr>
          <w:rFonts w:ascii="Times New Roman" w:hAnsi="Times New Roman" w:cs="Times New Roman"/>
        </w:rPr>
        <w:t>i</w:t>
      </w:r>
      <w:r w:rsidR="00A47505" w:rsidRPr="00480FB4">
        <w:rPr>
          <w:rFonts w:ascii="Times New Roman" w:hAnsi="Times New Roman" w:cs="Times New Roman"/>
        </w:rPr>
        <w:t xml:space="preserve"> režimovým</w:t>
      </w:r>
      <w:r w:rsidRPr="00480FB4">
        <w:rPr>
          <w:rFonts w:ascii="Times New Roman" w:hAnsi="Times New Roman" w:cs="Times New Roman"/>
        </w:rPr>
        <w:t>i změnami</w:t>
      </w:r>
      <w:r w:rsidR="00A47505" w:rsidRPr="00480FB4">
        <w:rPr>
          <w:rFonts w:ascii="Times New Roman" w:hAnsi="Times New Roman" w:cs="Times New Roman"/>
        </w:rPr>
        <w:t xml:space="preserve">, </w:t>
      </w:r>
      <w:r w:rsidRPr="00480FB4">
        <w:rPr>
          <w:rFonts w:ascii="Times New Roman" w:hAnsi="Times New Roman" w:cs="Times New Roman"/>
        </w:rPr>
        <w:t xml:space="preserve">zejména </w:t>
      </w:r>
      <w:r w:rsidR="00A47505" w:rsidRPr="00480FB4">
        <w:rPr>
          <w:rFonts w:ascii="Times New Roman" w:hAnsi="Times New Roman" w:cs="Times New Roman"/>
        </w:rPr>
        <w:t>snížen</w:t>
      </w:r>
      <w:r w:rsidRPr="00480FB4">
        <w:rPr>
          <w:rFonts w:ascii="Times New Roman" w:hAnsi="Times New Roman" w:cs="Times New Roman"/>
        </w:rPr>
        <w:t>ou</w:t>
      </w:r>
      <w:r w:rsidR="00A47505" w:rsidRPr="00480FB4">
        <w:rPr>
          <w:rFonts w:ascii="Times New Roman" w:hAnsi="Times New Roman" w:cs="Times New Roman"/>
        </w:rPr>
        <w:t xml:space="preserve"> fyzick</w:t>
      </w:r>
      <w:r w:rsidRPr="00480FB4">
        <w:rPr>
          <w:rFonts w:ascii="Times New Roman" w:hAnsi="Times New Roman" w:cs="Times New Roman"/>
        </w:rPr>
        <w:t>ou</w:t>
      </w:r>
      <w:r w:rsidR="00A47505" w:rsidRPr="00480FB4">
        <w:rPr>
          <w:rFonts w:ascii="Times New Roman" w:hAnsi="Times New Roman" w:cs="Times New Roman"/>
        </w:rPr>
        <w:t xml:space="preserve"> aktivit</w:t>
      </w:r>
      <w:r w:rsidRPr="00480FB4">
        <w:rPr>
          <w:rFonts w:ascii="Times New Roman" w:hAnsi="Times New Roman" w:cs="Times New Roman"/>
        </w:rPr>
        <w:t>ou</w:t>
      </w:r>
      <w:r w:rsidR="004167B1" w:rsidRPr="00480FB4">
        <w:rPr>
          <w:rFonts w:ascii="Times New Roman" w:hAnsi="Times New Roman" w:cs="Times New Roman"/>
        </w:rPr>
        <w:t xml:space="preserve"> podporovan</w:t>
      </w:r>
      <w:r w:rsidRPr="00480FB4">
        <w:rPr>
          <w:rFonts w:ascii="Times New Roman" w:hAnsi="Times New Roman" w:cs="Times New Roman"/>
        </w:rPr>
        <w:t>ou</w:t>
      </w:r>
      <w:r w:rsidR="004167B1" w:rsidRPr="00480FB4">
        <w:rPr>
          <w:rFonts w:ascii="Times New Roman" w:hAnsi="Times New Roman" w:cs="Times New Roman"/>
        </w:rPr>
        <w:t xml:space="preserve"> únavou, bolestmi zad</w:t>
      </w:r>
      <w:r w:rsidR="00945997" w:rsidRPr="00480FB4">
        <w:rPr>
          <w:rFonts w:ascii="Times New Roman" w:hAnsi="Times New Roman" w:cs="Times New Roman"/>
        </w:rPr>
        <w:t xml:space="preserve"> nebo</w:t>
      </w:r>
      <w:r w:rsidR="004167B1" w:rsidRPr="00480FB4">
        <w:rPr>
          <w:rFonts w:ascii="Times New Roman" w:hAnsi="Times New Roman" w:cs="Times New Roman"/>
        </w:rPr>
        <w:t xml:space="preserve"> nohou</w:t>
      </w:r>
      <w:r w:rsidR="00D6765F" w:rsidRPr="00480FB4">
        <w:rPr>
          <w:rFonts w:ascii="Times New Roman" w:hAnsi="Times New Roman" w:cs="Times New Roman"/>
        </w:rPr>
        <w:t>.</w:t>
      </w:r>
      <w:r w:rsidR="00A47505" w:rsidRPr="00480FB4">
        <w:rPr>
          <w:rFonts w:ascii="Times New Roman" w:hAnsi="Times New Roman" w:cs="Times New Roman"/>
        </w:rPr>
        <w:t xml:space="preserve"> </w:t>
      </w:r>
      <w:r w:rsidR="000B57B4" w:rsidRPr="00480FB4">
        <w:rPr>
          <w:rFonts w:ascii="Times New Roman" w:hAnsi="Times New Roman" w:cs="Times New Roman"/>
        </w:rPr>
        <w:t xml:space="preserve">Nevhodné složení jídelníčku a </w:t>
      </w:r>
      <w:r w:rsidRPr="00480FB4">
        <w:rPr>
          <w:rFonts w:ascii="Times New Roman" w:hAnsi="Times New Roman" w:cs="Times New Roman"/>
        </w:rPr>
        <w:t>nedostatek</w:t>
      </w:r>
      <w:r w:rsidR="000B57B4" w:rsidRPr="00480FB4">
        <w:rPr>
          <w:rFonts w:ascii="Times New Roman" w:hAnsi="Times New Roman" w:cs="Times New Roman"/>
        </w:rPr>
        <w:t xml:space="preserve"> pohybové aktivity podporují </w:t>
      </w:r>
      <w:r w:rsidR="00384A75" w:rsidRPr="00480FB4">
        <w:rPr>
          <w:rFonts w:ascii="Times New Roman" w:hAnsi="Times New Roman" w:cs="Times New Roman"/>
        </w:rPr>
        <w:t xml:space="preserve">takové </w:t>
      </w:r>
      <w:r w:rsidR="00A47505" w:rsidRPr="00480FB4">
        <w:rPr>
          <w:rFonts w:ascii="Times New Roman" w:hAnsi="Times New Roman" w:cs="Times New Roman"/>
        </w:rPr>
        <w:t>negativní zdravotní prognózy</w:t>
      </w:r>
      <w:r w:rsidR="00384A75" w:rsidRPr="00480FB4">
        <w:rPr>
          <w:rFonts w:ascii="Times New Roman" w:hAnsi="Times New Roman" w:cs="Times New Roman"/>
        </w:rPr>
        <w:t>, jako je</w:t>
      </w:r>
      <w:r w:rsidR="00A47505" w:rsidRPr="00480FB4">
        <w:rPr>
          <w:rFonts w:ascii="Times New Roman" w:hAnsi="Times New Roman" w:cs="Times New Roman"/>
        </w:rPr>
        <w:t xml:space="preserve"> zvýšená hladina LDL cholesterolu, nižší hladina HDL cholesterolu, zvýšená hladina triglyceridů (</w:t>
      </w:r>
      <w:proofErr w:type="spellStart"/>
      <w:r w:rsidR="00A47505" w:rsidRPr="00480FB4">
        <w:rPr>
          <w:rFonts w:ascii="Times New Roman" w:hAnsi="Times New Roman" w:cs="Times New Roman"/>
        </w:rPr>
        <w:t>triacylglycerolů</w:t>
      </w:r>
      <w:proofErr w:type="spellEnd"/>
      <w:r w:rsidR="00A47505" w:rsidRPr="00480FB4">
        <w:rPr>
          <w:rFonts w:ascii="Times New Roman" w:hAnsi="Times New Roman" w:cs="Times New Roman"/>
        </w:rPr>
        <w:t>)</w:t>
      </w:r>
      <w:r w:rsidR="00384A75" w:rsidRPr="00480FB4">
        <w:rPr>
          <w:rFonts w:ascii="Times New Roman" w:hAnsi="Times New Roman" w:cs="Times New Roman"/>
        </w:rPr>
        <w:t xml:space="preserve">, </w:t>
      </w:r>
      <w:r w:rsidR="00A47505" w:rsidRPr="00480FB4">
        <w:rPr>
          <w:rFonts w:ascii="Times New Roman" w:hAnsi="Times New Roman" w:cs="Times New Roman"/>
        </w:rPr>
        <w:t xml:space="preserve">vyšší krevní tlak. </w:t>
      </w:r>
      <w:r w:rsidR="00441EAD" w:rsidRPr="00480FB4">
        <w:rPr>
          <w:rFonts w:ascii="Times New Roman" w:hAnsi="Times New Roman" w:cs="Times New Roman"/>
        </w:rPr>
        <w:t xml:space="preserve">Se změnou hormonálních hladin dochází </w:t>
      </w:r>
      <w:r w:rsidR="00384A75" w:rsidRPr="00480FB4">
        <w:rPr>
          <w:rFonts w:ascii="Times New Roman" w:hAnsi="Times New Roman" w:cs="Times New Roman"/>
        </w:rPr>
        <w:t xml:space="preserve">také </w:t>
      </w:r>
      <w:r w:rsidR="00441EAD" w:rsidRPr="00480FB4">
        <w:rPr>
          <w:rFonts w:ascii="Times New Roman" w:hAnsi="Times New Roman" w:cs="Times New Roman"/>
        </w:rPr>
        <w:t>k nevyhnutelným změnám v rozložení a</w:t>
      </w:r>
      <w:r w:rsidR="00A47505" w:rsidRPr="00480FB4">
        <w:rPr>
          <w:rFonts w:ascii="Times New Roman" w:hAnsi="Times New Roman" w:cs="Times New Roman"/>
        </w:rPr>
        <w:t xml:space="preserve"> </w:t>
      </w:r>
      <w:r w:rsidR="00441EAD" w:rsidRPr="00480FB4">
        <w:rPr>
          <w:rFonts w:ascii="Times New Roman" w:hAnsi="Times New Roman" w:cs="Times New Roman"/>
        </w:rPr>
        <w:t>ukládání tuku v těle – ženská postava se zakulacuje</w:t>
      </w:r>
      <w:r w:rsidR="00384A75" w:rsidRPr="00480FB4">
        <w:rPr>
          <w:rFonts w:ascii="Times New Roman" w:hAnsi="Times New Roman" w:cs="Times New Roman"/>
        </w:rPr>
        <w:t>,</w:t>
      </w:r>
      <w:r w:rsidR="00441EAD" w:rsidRPr="00480FB4">
        <w:rPr>
          <w:rFonts w:ascii="Times New Roman" w:hAnsi="Times New Roman" w:cs="Times New Roman"/>
        </w:rPr>
        <w:t xml:space="preserve"> především v oblasti břicha a</w:t>
      </w:r>
      <w:r w:rsidR="00A47505" w:rsidRPr="00480FB4">
        <w:rPr>
          <w:rFonts w:ascii="Times New Roman" w:hAnsi="Times New Roman" w:cs="Times New Roman"/>
        </w:rPr>
        <w:t xml:space="preserve"> </w:t>
      </w:r>
      <w:r w:rsidR="00441EAD" w:rsidRPr="00480FB4">
        <w:rPr>
          <w:rFonts w:ascii="Times New Roman" w:hAnsi="Times New Roman" w:cs="Times New Roman"/>
        </w:rPr>
        <w:t>pasu</w:t>
      </w:r>
      <w:r w:rsidR="00A47505" w:rsidRPr="00480FB4">
        <w:rPr>
          <w:rFonts w:ascii="Times New Roman" w:hAnsi="Times New Roman" w:cs="Times New Roman"/>
        </w:rPr>
        <w:t xml:space="preserve"> (z typu „</w:t>
      </w:r>
      <w:r w:rsidR="00BC1352" w:rsidRPr="00480FB4">
        <w:rPr>
          <w:rFonts w:ascii="Times New Roman" w:hAnsi="Times New Roman" w:cs="Times New Roman"/>
        </w:rPr>
        <w:t>přesýpací hodiny</w:t>
      </w:r>
      <w:r w:rsidR="00A47505" w:rsidRPr="00480FB4">
        <w:rPr>
          <w:rFonts w:ascii="Times New Roman" w:hAnsi="Times New Roman" w:cs="Times New Roman"/>
        </w:rPr>
        <w:t>“ na typ „jablko“)</w:t>
      </w:r>
      <w:r w:rsidR="00441EAD" w:rsidRPr="00480FB4">
        <w:rPr>
          <w:rFonts w:ascii="Times New Roman" w:hAnsi="Times New Roman" w:cs="Times New Roman"/>
        </w:rPr>
        <w:t xml:space="preserve">, </w:t>
      </w:r>
      <w:r w:rsidR="00060759">
        <w:rPr>
          <w:rFonts w:ascii="Times New Roman" w:hAnsi="Times New Roman" w:cs="Times New Roman"/>
        </w:rPr>
        <w:br/>
      </w:r>
      <w:r w:rsidR="00441EAD" w:rsidRPr="00480FB4">
        <w:rPr>
          <w:rFonts w:ascii="Times New Roman" w:hAnsi="Times New Roman" w:cs="Times New Roman"/>
        </w:rPr>
        <w:t>což je jedním z</w:t>
      </w:r>
      <w:r w:rsidR="00BC1352" w:rsidRPr="00480FB4">
        <w:rPr>
          <w:rFonts w:ascii="Times New Roman" w:hAnsi="Times New Roman" w:cs="Times New Roman"/>
        </w:rPr>
        <w:t xml:space="preserve"> významných </w:t>
      </w:r>
      <w:r w:rsidR="00441EAD" w:rsidRPr="00480FB4">
        <w:rPr>
          <w:rFonts w:ascii="Times New Roman" w:hAnsi="Times New Roman" w:cs="Times New Roman"/>
        </w:rPr>
        <w:t>rizikových faktorů srdečních a cévních onemocnění.</w:t>
      </w:r>
    </w:p>
    <w:p w14:paraId="73C8ED5C" w14:textId="77777777" w:rsidR="00441EAD" w:rsidRPr="00480FB4" w:rsidRDefault="00441EAD" w:rsidP="00441E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D3389C" w14:textId="788BFFD5" w:rsidR="00441EAD" w:rsidRPr="00480FB4" w:rsidRDefault="00441EAD" w:rsidP="004B61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0FB4">
        <w:rPr>
          <w:rFonts w:ascii="Times New Roman" w:hAnsi="Times New Roman" w:cs="Times New Roman"/>
        </w:rPr>
        <w:t xml:space="preserve">K dalším nepříjemným příznakům </w:t>
      </w:r>
      <w:r w:rsidR="00D6765F" w:rsidRPr="00480FB4">
        <w:rPr>
          <w:rFonts w:ascii="Times New Roman" w:hAnsi="Times New Roman" w:cs="Times New Roman"/>
        </w:rPr>
        <w:t xml:space="preserve">přechodu </w:t>
      </w:r>
      <w:r w:rsidRPr="00480FB4">
        <w:rPr>
          <w:rFonts w:ascii="Times New Roman" w:hAnsi="Times New Roman" w:cs="Times New Roman"/>
        </w:rPr>
        <w:t>patří zadržování vody v organi</w:t>
      </w:r>
      <w:r w:rsidR="00D6765F" w:rsidRPr="00480FB4">
        <w:rPr>
          <w:rFonts w:ascii="Times New Roman" w:hAnsi="Times New Roman" w:cs="Times New Roman"/>
        </w:rPr>
        <w:t>z</w:t>
      </w:r>
      <w:r w:rsidRPr="00480FB4">
        <w:rPr>
          <w:rFonts w:ascii="Times New Roman" w:hAnsi="Times New Roman" w:cs="Times New Roman"/>
        </w:rPr>
        <w:t>mu a vysychání</w:t>
      </w:r>
      <w:r w:rsidR="00531AEB" w:rsidRPr="00480FB4">
        <w:rPr>
          <w:rFonts w:ascii="Times New Roman" w:hAnsi="Times New Roman" w:cs="Times New Roman"/>
        </w:rPr>
        <w:t xml:space="preserve"> </w:t>
      </w:r>
      <w:r w:rsidRPr="00480FB4">
        <w:rPr>
          <w:rFonts w:ascii="Times New Roman" w:hAnsi="Times New Roman" w:cs="Times New Roman"/>
        </w:rPr>
        <w:t xml:space="preserve">sliznic, </w:t>
      </w:r>
      <w:r w:rsidR="00D6765F" w:rsidRPr="00480FB4">
        <w:rPr>
          <w:rFonts w:ascii="Times New Roman" w:hAnsi="Times New Roman" w:cs="Times New Roman"/>
        </w:rPr>
        <w:t xml:space="preserve">vedoucí </w:t>
      </w:r>
      <w:r w:rsidRPr="00480FB4">
        <w:rPr>
          <w:rFonts w:ascii="Times New Roman" w:hAnsi="Times New Roman" w:cs="Times New Roman"/>
        </w:rPr>
        <w:t>mimo jiné k</w:t>
      </w:r>
      <w:r w:rsidR="00531AEB" w:rsidRPr="00480FB4">
        <w:rPr>
          <w:rFonts w:ascii="Times New Roman" w:hAnsi="Times New Roman" w:cs="Times New Roman"/>
        </w:rPr>
        <w:t xml:space="preserve"> problémům s trávením až zácpě. </w:t>
      </w:r>
      <w:r w:rsidR="004B619E" w:rsidRPr="00480FB4">
        <w:rPr>
          <w:rFonts w:ascii="Times New Roman" w:hAnsi="Times New Roman" w:cs="Times New Roman"/>
        </w:rPr>
        <w:t xml:space="preserve">Trávicím obtížím napomáhá i změna stravování, </w:t>
      </w:r>
      <w:r w:rsidR="00D6765F" w:rsidRPr="00480FB4">
        <w:rPr>
          <w:rFonts w:ascii="Times New Roman" w:hAnsi="Times New Roman" w:cs="Times New Roman"/>
        </w:rPr>
        <w:t>která</w:t>
      </w:r>
      <w:r w:rsidR="0036459B" w:rsidRPr="00480FB4">
        <w:rPr>
          <w:rFonts w:ascii="Times New Roman" w:hAnsi="Times New Roman" w:cs="Times New Roman"/>
        </w:rPr>
        <w:t xml:space="preserve"> </w:t>
      </w:r>
      <w:r w:rsidR="004B619E" w:rsidRPr="00480FB4">
        <w:rPr>
          <w:rFonts w:ascii="Times New Roman" w:hAnsi="Times New Roman" w:cs="Times New Roman"/>
        </w:rPr>
        <w:t>mění složení střevní mikroflóry</w:t>
      </w:r>
      <w:r w:rsidR="00EA2E67" w:rsidRPr="00480FB4">
        <w:rPr>
          <w:rFonts w:ascii="Times New Roman" w:hAnsi="Times New Roman" w:cs="Times New Roman"/>
        </w:rPr>
        <w:t xml:space="preserve"> a</w:t>
      </w:r>
      <w:r w:rsidR="004B619E" w:rsidRPr="00480FB4">
        <w:rPr>
          <w:rFonts w:ascii="Times New Roman" w:hAnsi="Times New Roman" w:cs="Times New Roman"/>
        </w:rPr>
        <w:t xml:space="preserve"> může snižovat motilit</w:t>
      </w:r>
      <w:r w:rsidR="0036459B" w:rsidRPr="00480FB4">
        <w:rPr>
          <w:rFonts w:ascii="Times New Roman" w:hAnsi="Times New Roman" w:cs="Times New Roman"/>
        </w:rPr>
        <w:t>u</w:t>
      </w:r>
      <w:r w:rsidR="004B619E" w:rsidRPr="00480FB4">
        <w:rPr>
          <w:rFonts w:ascii="Times New Roman" w:hAnsi="Times New Roman" w:cs="Times New Roman"/>
        </w:rPr>
        <w:t xml:space="preserve"> trávicího ústrojí. A</w:t>
      </w:r>
      <w:r w:rsidR="00EA2E67" w:rsidRPr="00480FB4">
        <w:rPr>
          <w:rFonts w:ascii="Times New Roman" w:hAnsi="Times New Roman" w:cs="Times New Roman"/>
        </w:rPr>
        <w:t>nebo</w:t>
      </w:r>
      <w:r w:rsidR="004B619E" w:rsidRPr="00480FB4">
        <w:rPr>
          <w:rFonts w:ascii="Times New Roman" w:hAnsi="Times New Roman" w:cs="Times New Roman"/>
        </w:rPr>
        <w:t xml:space="preserve"> naopak, mohou </w:t>
      </w:r>
      <w:r w:rsidR="00060759">
        <w:rPr>
          <w:rFonts w:ascii="Times New Roman" w:hAnsi="Times New Roman" w:cs="Times New Roman"/>
        </w:rPr>
        <w:br/>
      </w:r>
      <w:r w:rsidR="004B619E" w:rsidRPr="00480FB4">
        <w:rPr>
          <w:rFonts w:ascii="Times New Roman" w:hAnsi="Times New Roman" w:cs="Times New Roman"/>
        </w:rPr>
        <w:t>se vyskyt</w:t>
      </w:r>
      <w:r w:rsidR="00EA2E67" w:rsidRPr="00480FB4">
        <w:rPr>
          <w:rFonts w:ascii="Times New Roman" w:hAnsi="Times New Roman" w:cs="Times New Roman"/>
        </w:rPr>
        <w:t>nout</w:t>
      </w:r>
      <w:r w:rsidR="004B619E" w:rsidRPr="00480FB4">
        <w:rPr>
          <w:rFonts w:ascii="Times New Roman" w:hAnsi="Times New Roman" w:cs="Times New Roman"/>
        </w:rPr>
        <w:t xml:space="preserve"> projevy zvýšené motility tenké</w:t>
      </w:r>
      <w:r w:rsidR="00EA2E67" w:rsidRPr="00480FB4">
        <w:rPr>
          <w:rFonts w:ascii="Times New Roman" w:hAnsi="Times New Roman" w:cs="Times New Roman"/>
        </w:rPr>
        <w:t>ho</w:t>
      </w:r>
      <w:r w:rsidR="004B619E" w:rsidRPr="00480FB4">
        <w:rPr>
          <w:rFonts w:ascii="Times New Roman" w:hAnsi="Times New Roman" w:cs="Times New Roman"/>
        </w:rPr>
        <w:t xml:space="preserve"> střev</w:t>
      </w:r>
      <w:r w:rsidR="00EA2E67" w:rsidRPr="00480FB4">
        <w:rPr>
          <w:rFonts w:ascii="Times New Roman" w:hAnsi="Times New Roman" w:cs="Times New Roman"/>
        </w:rPr>
        <w:t xml:space="preserve">a </w:t>
      </w:r>
      <w:r w:rsidR="004B619E" w:rsidRPr="00480FB4">
        <w:rPr>
          <w:rFonts w:ascii="Times New Roman" w:hAnsi="Times New Roman" w:cs="Times New Roman"/>
        </w:rPr>
        <w:t>ved</w:t>
      </w:r>
      <w:r w:rsidR="00EA2E67" w:rsidRPr="00480FB4">
        <w:rPr>
          <w:rFonts w:ascii="Times New Roman" w:hAnsi="Times New Roman" w:cs="Times New Roman"/>
        </w:rPr>
        <w:t>oucí</w:t>
      </w:r>
      <w:r w:rsidR="004B619E" w:rsidRPr="00480FB4">
        <w:rPr>
          <w:rFonts w:ascii="Times New Roman" w:hAnsi="Times New Roman" w:cs="Times New Roman"/>
        </w:rPr>
        <w:t xml:space="preserve"> k řidší stolici</w:t>
      </w:r>
      <w:r w:rsidR="0036459B" w:rsidRPr="00480FB4">
        <w:rPr>
          <w:rFonts w:ascii="Times New Roman" w:hAnsi="Times New Roman" w:cs="Times New Roman"/>
        </w:rPr>
        <w:t>.</w:t>
      </w:r>
      <w:r w:rsidR="004B619E" w:rsidRPr="00480FB4">
        <w:rPr>
          <w:rFonts w:ascii="Times New Roman" w:hAnsi="Times New Roman" w:cs="Times New Roman"/>
        </w:rPr>
        <w:t xml:space="preserve"> </w:t>
      </w:r>
      <w:r w:rsidR="0036459B" w:rsidRPr="00480FB4">
        <w:rPr>
          <w:rFonts w:ascii="Times New Roman" w:hAnsi="Times New Roman" w:cs="Times New Roman"/>
        </w:rPr>
        <w:t>D</w:t>
      </w:r>
      <w:r w:rsidR="004B619E" w:rsidRPr="00480FB4">
        <w:rPr>
          <w:rFonts w:ascii="Times New Roman" w:hAnsi="Times New Roman" w:cs="Times New Roman"/>
        </w:rPr>
        <w:t xml:space="preserve">ůsledkem </w:t>
      </w:r>
      <w:r w:rsidR="00EA2E67" w:rsidRPr="00480FB4">
        <w:rPr>
          <w:rFonts w:ascii="Times New Roman" w:hAnsi="Times New Roman" w:cs="Times New Roman"/>
        </w:rPr>
        <w:t xml:space="preserve">pak je </w:t>
      </w:r>
      <w:r w:rsidR="004B619E" w:rsidRPr="00480FB4">
        <w:rPr>
          <w:rFonts w:ascii="Times New Roman" w:hAnsi="Times New Roman" w:cs="Times New Roman"/>
        </w:rPr>
        <w:t>i porucha vstřebávání některých živin</w:t>
      </w:r>
      <w:r w:rsidR="00EA2E67" w:rsidRPr="00480FB4">
        <w:rPr>
          <w:rFonts w:ascii="Times New Roman" w:hAnsi="Times New Roman" w:cs="Times New Roman"/>
        </w:rPr>
        <w:t xml:space="preserve"> a </w:t>
      </w:r>
      <w:proofErr w:type="spellStart"/>
      <w:r w:rsidR="00EA2E67" w:rsidRPr="00480FB4">
        <w:rPr>
          <w:rFonts w:ascii="Times New Roman" w:hAnsi="Times New Roman" w:cs="Times New Roman"/>
        </w:rPr>
        <w:t>d</w:t>
      </w:r>
      <w:r w:rsidR="004B619E" w:rsidRPr="00480FB4">
        <w:rPr>
          <w:rFonts w:ascii="Times New Roman" w:hAnsi="Times New Roman" w:cs="Times New Roman"/>
        </w:rPr>
        <w:t>ysmikrobie</w:t>
      </w:r>
      <w:proofErr w:type="spellEnd"/>
      <w:r w:rsidR="004B619E" w:rsidRPr="00480FB4">
        <w:rPr>
          <w:rFonts w:ascii="Times New Roman" w:hAnsi="Times New Roman" w:cs="Times New Roman"/>
        </w:rPr>
        <w:t xml:space="preserve"> </w:t>
      </w:r>
      <w:r w:rsidR="00EA2E67" w:rsidRPr="00480FB4">
        <w:rPr>
          <w:rFonts w:ascii="Times New Roman" w:hAnsi="Times New Roman" w:cs="Times New Roman"/>
        </w:rPr>
        <w:t xml:space="preserve">– </w:t>
      </w:r>
      <w:r w:rsidR="004B619E" w:rsidRPr="00480FB4">
        <w:rPr>
          <w:rFonts w:ascii="Times New Roman" w:hAnsi="Times New Roman" w:cs="Times New Roman"/>
        </w:rPr>
        <w:t xml:space="preserve">změny </w:t>
      </w:r>
      <w:r w:rsidR="00BC1352" w:rsidRPr="00480FB4">
        <w:rPr>
          <w:rFonts w:ascii="Times New Roman" w:hAnsi="Times New Roman" w:cs="Times New Roman"/>
        </w:rPr>
        <w:t xml:space="preserve">charakteru </w:t>
      </w:r>
      <w:r w:rsidR="004B619E" w:rsidRPr="00480FB4">
        <w:rPr>
          <w:rFonts w:ascii="Times New Roman" w:hAnsi="Times New Roman" w:cs="Times New Roman"/>
        </w:rPr>
        <w:t>stolice, bolesti břicha, nadýmání, škrou</w:t>
      </w:r>
      <w:r w:rsidR="00BC1352" w:rsidRPr="00480FB4">
        <w:rPr>
          <w:rFonts w:ascii="Times New Roman" w:hAnsi="Times New Roman" w:cs="Times New Roman"/>
        </w:rPr>
        <w:t>k</w:t>
      </w:r>
      <w:r w:rsidR="00D20E56" w:rsidRPr="00480FB4">
        <w:rPr>
          <w:rFonts w:ascii="Times New Roman" w:hAnsi="Times New Roman" w:cs="Times New Roman"/>
        </w:rPr>
        <w:t>ání</w:t>
      </w:r>
      <w:r w:rsidR="004B619E" w:rsidRPr="00480FB4">
        <w:rPr>
          <w:rFonts w:ascii="Times New Roman" w:hAnsi="Times New Roman" w:cs="Times New Roman"/>
        </w:rPr>
        <w:t>.</w:t>
      </w:r>
      <w:r w:rsidR="0036459B" w:rsidRPr="00480FB4">
        <w:rPr>
          <w:rFonts w:ascii="Times New Roman" w:hAnsi="Times New Roman" w:cs="Times New Roman"/>
        </w:rPr>
        <w:t xml:space="preserve"> Postupné až plíživé změny spojené s obdobím přechodu s sebou přináší </w:t>
      </w:r>
      <w:r w:rsidR="004B619E" w:rsidRPr="00480FB4">
        <w:rPr>
          <w:rFonts w:ascii="Times New Roman" w:hAnsi="Times New Roman" w:cs="Times New Roman"/>
        </w:rPr>
        <w:t xml:space="preserve">kromě trávicích obtíží </w:t>
      </w:r>
      <w:r w:rsidR="00D01F2C" w:rsidRPr="00480FB4">
        <w:rPr>
          <w:rFonts w:ascii="Times New Roman" w:hAnsi="Times New Roman" w:cs="Times New Roman"/>
        </w:rPr>
        <w:t>z</w:t>
      </w:r>
      <w:r w:rsidR="004B619E" w:rsidRPr="00480FB4">
        <w:rPr>
          <w:rFonts w:ascii="Times New Roman" w:hAnsi="Times New Roman" w:cs="Times New Roman"/>
        </w:rPr>
        <w:t>ejména</w:t>
      </w:r>
      <w:r w:rsidRPr="00480FB4">
        <w:rPr>
          <w:rFonts w:ascii="Times New Roman" w:hAnsi="Times New Roman" w:cs="Times New Roman"/>
        </w:rPr>
        <w:t xml:space="preserve"> zvýšený výskyt</w:t>
      </w:r>
      <w:r w:rsidR="00531AEB" w:rsidRPr="00480FB4">
        <w:rPr>
          <w:rFonts w:ascii="Times New Roman" w:hAnsi="Times New Roman" w:cs="Times New Roman"/>
        </w:rPr>
        <w:t xml:space="preserve"> </w:t>
      </w:r>
      <w:r w:rsidR="00D20E56" w:rsidRPr="00480FB4">
        <w:rPr>
          <w:rFonts w:ascii="Times New Roman" w:hAnsi="Times New Roman" w:cs="Times New Roman"/>
        </w:rPr>
        <w:t xml:space="preserve">srdečně-cévních onemocnění a </w:t>
      </w:r>
      <w:r w:rsidRPr="00480FB4">
        <w:rPr>
          <w:rFonts w:ascii="Times New Roman" w:hAnsi="Times New Roman" w:cs="Times New Roman"/>
        </w:rPr>
        <w:t>osteoporózy.</w:t>
      </w:r>
    </w:p>
    <w:p w14:paraId="1A2526E9" w14:textId="77777777" w:rsidR="00EE5DDD" w:rsidRPr="001968D9" w:rsidRDefault="00EE5DDD" w:rsidP="00D214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1D97147" w14:textId="77777777" w:rsidR="005D6954" w:rsidRPr="00480FB4" w:rsidRDefault="005D6954" w:rsidP="005D6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0FB4">
        <w:rPr>
          <w:rFonts w:ascii="Times New Roman" w:hAnsi="Times New Roman" w:cs="Times New Roman"/>
          <w:b/>
          <w:bCs/>
          <w:sz w:val="26"/>
          <w:szCs w:val="26"/>
        </w:rPr>
        <w:t>Ženy sobě</w:t>
      </w:r>
    </w:p>
    <w:p w14:paraId="7A18A734" w14:textId="77777777" w:rsidR="00A67785" w:rsidRPr="001968D9" w:rsidRDefault="00A67785" w:rsidP="00CB2AD0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85D759A" w14:textId="138BB448" w:rsidR="00D9686F" w:rsidRPr="00480FB4" w:rsidRDefault="00D20E56" w:rsidP="00D9686F">
      <w:pPr>
        <w:pStyle w:val="Odstavecseseznamem"/>
        <w:ind w:left="0"/>
        <w:jc w:val="both"/>
        <w:rPr>
          <w:sz w:val="22"/>
          <w:szCs w:val="22"/>
        </w:rPr>
      </w:pPr>
      <w:r w:rsidRPr="00480FB4">
        <w:rPr>
          <w:bCs/>
          <w:sz w:val="22"/>
          <w:szCs w:val="22"/>
        </w:rPr>
        <w:t>Důvodů, proč by se ženy měly starat nejen o své blízké, ale také o sebe a svoje zdraví, je více než dost. Čím dříve začnou s </w:t>
      </w:r>
      <w:r w:rsidR="00CB2AD0" w:rsidRPr="00480FB4">
        <w:rPr>
          <w:bCs/>
          <w:sz w:val="22"/>
          <w:szCs w:val="22"/>
        </w:rPr>
        <w:t>ozdrav</w:t>
      </w:r>
      <w:r w:rsidRPr="00480FB4">
        <w:rPr>
          <w:bCs/>
          <w:sz w:val="22"/>
          <w:szCs w:val="22"/>
        </w:rPr>
        <w:t xml:space="preserve">ováním svého životního stylu, tím lépe – </w:t>
      </w:r>
      <w:r w:rsidR="00CB2AD0" w:rsidRPr="00480FB4">
        <w:rPr>
          <w:bCs/>
          <w:sz w:val="22"/>
          <w:szCs w:val="22"/>
        </w:rPr>
        <w:t>ideálně ještě v době, kdy si příliš rizik neuvědomuj</w:t>
      </w:r>
      <w:r w:rsidR="00B46D12" w:rsidRPr="00480FB4">
        <w:rPr>
          <w:bCs/>
          <w:sz w:val="22"/>
          <w:szCs w:val="22"/>
        </w:rPr>
        <w:t>í</w:t>
      </w:r>
      <w:r w:rsidR="00CB2AD0" w:rsidRPr="00480FB4">
        <w:rPr>
          <w:bCs/>
          <w:sz w:val="22"/>
          <w:szCs w:val="22"/>
        </w:rPr>
        <w:t xml:space="preserve">, tedy okolo 40. roku věku. </w:t>
      </w:r>
      <w:r w:rsidR="000447C8" w:rsidRPr="00480FB4">
        <w:rPr>
          <w:bCs/>
          <w:sz w:val="22"/>
          <w:szCs w:val="22"/>
        </w:rPr>
        <w:t>Z</w:t>
      </w:r>
      <w:r w:rsidR="00B46D12" w:rsidRPr="00480FB4">
        <w:rPr>
          <w:bCs/>
          <w:sz w:val="22"/>
          <w:szCs w:val="22"/>
        </w:rPr>
        <w:t xml:space="preserve">ačít </w:t>
      </w:r>
      <w:r w:rsidR="000447C8" w:rsidRPr="00480FB4">
        <w:rPr>
          <w:bCs/>
          <w:sz w:val="22"/>
          <w:szCs w:val="22"/>
        </w:rPr>
        <w:t xml:space="preserve">však </w:t>
      </w:r>
      <w:r w:rsidR="00B46D12" w:rsidRPr="00480FB4">
        <w:rPr>
          <w:bCs/>
          <w:sz w:val="22"/>
          <w:szCs w:val="22"/>
        </w:rPr>
        <w:t>není nikdy pozdě! O</w:t>
      </w:r>
      <w:r w:rsidR="00CB2AD0" w:rsidRPr="00480FB4">
        <w:rPr>
          <w:bCs/>
          <w:sz w:val="22"/>
          <w:szCs w:val="22"/>
        </w:rPr>
        <w:t xml:space="preserve">zdravení návyků </w:t>
      </w:r>
      <w:r w:rsidR="00B46D12" w:rsidRPr="00480FB4">
        <w:rPr>
          <w:bCs/>
          <w:sz w:val="22"/>
          <w:szCs w:val="22"/>
        </w:rPr>
        <w:t>pomůže eliminovat</w:t>
      </w:r>
      <w:r w:rsidR="00CB2AD0" w:rsidRPr="00480FB4">
        <w:rPr>
          <w:bCs/>
          <w:sz w:val="22"/>
          <w:szCs w:val="22"/>
        </w:rPr>
        <w:t xml:space="preserve"> průvodní projev</w:t>
      </w:r>
      <w:r w:rsidR="00B46D12" w:rsidRPr="00480FB4">
        <w:rPr>
          <w:bCs/>
          <w:sz w:val="22"/>
          <w:szCs w:val="22"/>
        </w:rPr>
        <w:t>y</w:t>
      </w:r>
      <w:r w:rsidR="00CB2AD0" w:rsidRPr="00480FB4">
        <w:rPr>
          <w:bCs/>
          <w:sz w:val="22"/>
          <w:szCs w:val="22"/>
        </w:rPr>
        <w:t xml:space="preserve"> přechodu</w:t>
      </w:r>
      <w:r w:rsidR="00B46D12" w:rsidRPr="00480FB4">
        <w:rPr>
          <w:bCs/>
          <w:sz w:val="22"/>
          <w:szCs w:val="22"/>
        </w:rPr>
        <w:t xml:space="preserve">, </w:t>
      </w:r>
      <w:r w:rsidR="00CB2AD0" w:rsidRPr="00480FB4">
        <w:rPr>
          <w:bCs/>
          <w:sz w:val="22"/>
          <w:szCs w:val="22"/>
        </w:rPr>
        <w:t>významn</w:t>
      </w:r>
      <w:r w:rsidR="00B46D12" w:rsidRPr="00480FB4">
        <w:rPr>
          <w:bCs/>
          <w:sz w:val="22"/>
          <w:szCs w:val="22"/>
        </w:rPr>
        <w:t>ě</w:t>
      </w:r>
      <w:r w:rsidR="00CB2AD0" w:rsidRPr="00480FB4">
        <w:rPr>
          <w:bCs/>
          <w:sz w:val="22"/>
          <w:szCs w:val="22"/>
        </w:rPr>
        <w:t xml:space="preserve"> sníž</w:t>
      </w:r>
      <w:r w:rsidR="00B46D12" w:rsidRPr="00480FB4">
        <w:rPr>
          <w:bCs/>
          <w:sz w:val="22"/>
          <w:szCs w:val="22"/>
        </w:rPr>
        <w:t>it</w:t>
      </w:r>
      <w:r w:rsidR="00CB2AD0" w:rsidRPr="00480FB4">
        <w:rPr>
          <w:bCs/>
          <w:sz w:val="22"/>
          <w:szCs w:val="22"/>
        </w:rPr>
        <w:t xml:space="preserve"> rizikov</w:t>
      </w:r>
      <w:r w:rsidR="00B46D12" w:rsidRPr="00480FB4">
        <w:rPr>
          <w:bCs/>
          <w:sz w:val="22"/>
          <w:szCs w:val="22"/>
        </w:rPr>
        <w:t>é</w:t>
      </w:r>
      <w:r w:rsidR="00CB2AD0" w:rsidRPr="00480FB4">
        <w:rPr>
          <w:bCs/>
          <w:sz w:val="22"/>
          <w:szCs w:val="22"/>
        </w:rPr>
        <w:t xml:space="preserve"> faktor</w:t>
      </w:r>
      <w:r w:rsidR="00B46D12" w:rsidRPr="00480FB4">
        <w:rPr>
          <w:bCs/>
          <w:sz w:val="22"/>
          <w:szCs w:val="22"/>
        </w:rPr>
        <w:t>y</w:t>
      </w:r>
      <w:r w:rsidR="00CB2AD0" w:rsidRPr="00480FB4">
        <w:rPr>
          <w:bCs/>
          <w:sz w:val="22"/>
          <w:szCs w:val="22"/>
        </w:rPr>
        <w:t xml:space="preserve"> srdečně-cévních onemocnění </w:t>
      </w:r>
      <w:r w:rsidR="00B46D12" w:rsidRPr="00480FB4">
        <w:rPr>
          <w:bCs/>
          <w:sz w:val="22"/>
          <w:szCs w:val="22"/>
        </w:rPr>
        <w:t>nebo</w:t>
      </w:r>
      <w:r w:rsidR="00CB2AD0" w:rsidRPr="00480FB4">
        <w:rPr>
          <w:bCs/>
          <w:sz w:val="22"/>
          <w:szCs w:val="22"/>
        </w:rPr>
        <w:t xml:space="preserve"> osteoporózy</w:t>
      </w:r>
      <w:r w:rsidR="00B46D12" w:rsidRPr="00480FB4">
        <w:rPr>
          <w:bCs/>
          <w:sz w:val="22"/>
          <w:szCs w:val="22"/>
        </w:rPr>
        <w:t xml:space="preserve"> a v konečném důsledku z</w:t>
      </w:r>
      <w:r w:rsidR="00CB2AD0" w:rsidRPr="00480FB4">
        <w:rPr>
          <w:bCs/>
          <w:sz w:val="22"/>
          <w:szCs w:val="22"/>
        </w:rPr>
        <w:t>lepš</w:t>
      </w:r>
      <w:r w:rsidR="00B46D12" w:rsidRPr="00480FB4">
        <w:rPr>
          <w:bCs/>
          <w:sz w:val="22"/>
          <w:szCs w:val="22"/>
        </w:rPr>
        <w:t>it</w:t>
      </w:r>
      <w:r w:rsidR="00CB2AD0" w:rsidRPr="00480FB4">
        <w:rPr>
          <w:bCs/>
          <w:sz w:val="22"/>
          <w:szCs w:val="22"/>
        </w:rPr>
        <w:t xml:space="preserve"> kvalit</w:t>
      </w:r>
      <w:r w:rsidR="00B46D12" w:rsidRPr="00480FB4">
        <w:rPr>
          <w:bCs/>
          <w:sz w:val="22"/>
          <w:szCs w:val="22"/>
        </w:rPr>
        <w:t>u</w:t>
      </w:r>
      <w:r w:rsidR="00CB2AD0" w:rsidRPr="00480FB4">
        <w:rPr>
          <w:bCs/>
          <w:sz w:val="22"/>
          <w:szCs w:val="22"/>
        </w:rPr>
        <w:t xml:space="preserve"> </w:t>
      </w:r>
      <w:r w:rsidR="00B46D12" w:rsidRPr="00480FB4">
        <w:rPr>
          <w:bCs/>
          <w:sz w:val="22"/>
          <w:szCs w:val="22"/>
        </w:rPr>
        <w:t>života i</w:t>
      </w:r>
      <w:r w:rsidR="00CB2AD0" w:rsidRPr="00480FB4">
        <w:rPr>
          <w:bCs/>
          <w:sz w:val="22"/>
          <w:szCs w:val="22"/>
        </w:rPr>
        <w:t xml:space="preserve"> prodlouž</w:t>
      </w:r>
      <w:r w:rsidR="00B46D12" w:rsidRPr="00480FB4">
        <w:rPr>
          <w:bCs/>
          <w:sz w:val="22"/>
          <w:szCs w:val="22"/>
        </w:rPr>
        <w:t>it jeho</w:t>
      </w:r>
      <w:r w:rsidR="00CB2AD0" w:rsidRPr="00480FB4">
        <w:rPr>
          <w:bCs/>
          <w:sz w:val="22"/>
          <w:szCs w:val="22"/>
        </w:rPr>
        <w:t xml:space="preserve"> délk</w:t>
      </w:r>
      <w:r w:rsidR="00B46D12" w:rsidRPr="00480FB4">
        <w:rPr>
          <w:bCs/>
          <w:sz w:val="22"/>
          <w:szCs w:val="22"/>
        </w:rPr>
        <w:t>u</w:t>
      </w:r>
      <w:r w:rsidR="00CB2AD0" w:rsidRPr="00480FB4">
        <w:rPr>
          <w:bCs/>
          <w:sz w:val="22"/>
          <w:szCs w:val="22"/>
        </w:rPr>
        <w:t xml:space="preserve">. To </w:t>
      </w:r>
      <w:r w:rsidR="00687293" w:rsidRPr="00480FB4">
        <w:rPr>
          <w:bCs/>
          <w:sz w:val="22"/>
          <w:szCs w:val="22"/>
        </w:rPr>
        <w:t>ale</w:t>
      </w:r>
      <w:r w:rsidR="00CB2AD0" w:rsidRPr="00480FB4">
        <w:rPr>
          <w:bCs/>
          <w:sz w:val="22"/>
          <w:szCs w:val="22"/>
        </w:rPr>
        <w:t xml:space="preserve"> vyžaduje </w:t>
      </w:r>
      <w:r w:rsidR="00B46D12" w:rsidRPr="00480FB4">
        <w:rPr>
          <w:bCs/>
          <w:sz w:val="22"/>
          <w:szCs w:val="22"/>
        </w:rPr>
        <w:t>analýzu</w:t>
      </w:r>
      <w:r w:rsidR="00CB2AD0" w:rsidRPr="00480FB4">
        <w:rPr>
          <w:sz w:val="22"/>
          <w:szCs w:val="22"/>
        </w:rPr>
        <w:t xml:space="preserve"> stravování (</w:t>
      </w:r>
      <w:r w:rsidR="0099726C" w:rsidRPr="00480FB4">
        <w:rPr>
          <w:sz w:val="22"/>
          <w:szCs w:val="22"/>
        </w:rPr>
        <w:t>včetně</w:t>
      </w:r>
      <w:r w:rsidR="00CB2AD0" w:rsidRPr="00480FB4">
        <w:rPr>
          <w:sz w:val="22"/>
          <w:szCs w:val="22"/>
        </w:rPr>
        <w:t xml:space="preserve"> dalších režimových návyků) a jeho postupn</w:t>
      </w:r>
      <w:r w:rsidR="00B46D12" w:rsidRPr="00480FB4">
        <w:rPr>
          <w:sz w:val="22"/>
          <w:szCs w:val="22"/>
        </w:rPr>
        <w:t>ou</w:t>
      </w:r>
      <w:r w:rsidR="00CB2AD0" w:rsidRPr="00480FB4">
        <w:rPr>
          <w:sz w:val="22"/>
          <w:szCs w:val="22"/>
        </w:rPr>
        <w:t xml:space="preserve"> úprav</w:t>
      </w:r>
      <w:r w:rsidR="00B46D12" w:rsidRPr="00480FB4">
        <w:rPr>
          <w:sz w:val="22"/>
          <w:szCs w:val="22"/>
        </w:rPr>
        <w:t>u</w:t>
      </w:r>
      <w:r w:rsidR="0099726C" w:rsidRPr="00480FB4">
        <w:rPr>
          <w:sz w:val="22"/>
          <w:szCs w:val="22"/>
        </w:rPr>
        <w:t xml:space="preserve"> ve spolupráci s </w:t>
      </w:r>
      <w:r w:rsidR="00CB2AD0" w:rsidRPr="00480FB4">
        <w:rPr>
          <w:sz w:val="22"/>
          <w:szCs w:val="22"/>
        </w:rPr>
        <w:t xml:space="preserve">nutričním </w:t>
      </w:r>
      <w:r w:rsidR="00CB2AD0" w:rsidRPr="00480FB4">
        <w:rPr>
          <w:sz w:val="22"/>
          <w:szCs w:val="22"/>
        </w:rPr>
        <w:lastRenderedPageBreak/>
        <w:t>terapeutem.</w:t>
      </w:r>
      <w:r w:rsidR="0099726C" w:rsidRPr="00480FB4">
        <w:rPr>
          <w:sz w:val="22"/>
          <w:szCs w:val="22"/>
        </w:rPr>
        <w:t xml:space="preserve"> Pokud hrozí, že některé konzumované potraviny mohou způsobit zažívací obtíže, konzultace s odborníkem je rozhodně rozumnější než „</w:t>
      </w:r>
      <w:proofErr w:type="spellStart"/>
      <w:r w:rsidR="0099726C" w:rsidRPr="00480FB4">
        <w:rPr>
          <w:sz w:val="22"/>
          <w:szCs w:val="22"/>
        </w:rPr>
        <w:t>samopéče</w:t>
      </w:r>
      <w:proofErr w:type="spellEnd"/>
      <w:r w:rsidR="0099726C" w:rsidRPr="00480FB4">
        <w:rPr>
          <w:sz w:val="22"/>
          <w:szCs w:val="22"/>
        </w:rPr>
        <w:t xml:space="preserve">“. </w:t>
      </w:r>
      <w:r w:rsidR="00DB3582" w:rsidRPr="00480FB4">
        <w:rPr>
          <w:sz w:val="22"/>
          <w:szCs w:val="22"/>
        </w:rPr>
        <w:t xml:space="preserve">Praxe </w:t>
      </w:r>
      <w:r w:rsidR="0099726C" w:rsidRPr="00480FB4">
        <w:rPr>
          <w:sz w:val="22"/>
          <w:szCs w:val="22"/>
        </w:rPr>
        <w:t xml:space="preserve">navíc </w:t>
      </w:r>
      <w:r w:rsidR="00DB3582" w:rsidRPr="00480FB4">
        <w:rPr>
          <w:sz w:val="22"/>
          <w:szCs w:val="22"/>
        </w:rPr>
        <w:t xml:space="preserve">jednoznačně ukazuje, </w:t>
      </w:r>
      <w:r w:rsidR="00060759">
        <w:rPr>
          <w:sz w:val="22"/>
          <w:szCs w:val="22"/>
        </w:rPr>
        <w:br/>
      </w:r>
      <w:r w:rsidR="00DB3582" w:rsidRPr="00480FB4">
        <w:rPr>
          <w:sz w:val="22"/>
          <w:szCs w:val="22"/>
        </w:rPr>
        <w:t xml:space="preserve">že </w:t>
      </w:r>
      <w:r w:rsidR="00BC1352" w:rsidRPr="00480FB4">
        <w:rPr>
          <w:sz w:val="22"/>
          <w:szCs w:val="22"/>
        </w:rPr>
        <w:t>nesprávn</w:t>
      </w:r>
      <w:r w:rsidR="0099726C" w:rsidRPr="00480FB4">
        <w:rPr>
          <w:sz w:val="22"/>
          <w:szCs w:val="22"/>
        </w:rPr>
        <w:t>é</w:t>
      </w:r>
      <w:r w:rsidR="00BC1352" w:rsidRPr="00480FB4">
        <w:rPr>
          <w:sz w:val="22"/>
          <w:szCs w:val="22"/>
        </w:rPr>
        <w:t xml:space="preserve"> uplatnění doporučení ke zdravému stravování </w:t>
      </w:r>
      <w:r w:rsidR="0099726C" w:rsidRPr="00480FB4">
        <w:rPr>
          <w:sz w:val="22"/>
          <w:szCs w:val="22"/>
        </w:rPr>
        <w:t xml:space="preserve">může zvýšit </w:t>
      </w:r>
      <w:r w:rsidR="00BC1352" w:rsidRPr="00480FB4">
        <w:rPr>
          <w:sz w:val="22"/>
          <w:szCs w:val="22"/>
        </w:rPr>
        <w:t xml:space="preserve">riziko vzniku </w:t>
      </w:r>
      <w:r w:rsidR="00DB3582" w:rsidRPr="00480FB4">
        <w:rPr>
          <w:sz w:val="22"/>
          <w:szCs w:val="22"/>
        </w:rPr>
        <w:t>srdečně-cévních</w:t>
      </w:r>
      <w:r w:rsidR="00BC1352" w:rsidRPr="00480FB4">
        <w:rPr>
          <w:sz w:val="22"/>
          <w:szCs w:val="22"/>
        </w:rPr>
        <w:t xml:space="preserve"> onemocnění. </w:t>
      </w:r>
      <w:r w:rsidR="00117A2E" w:rsidRPr="00480FB4">
        <w:rPr>
          <w:sz w:val="22"/>
          <w:szCs w:val="22"/>
        </w:rPr>
        <w:t>Rizikový je i fakt, že ženy mají nejvíce informací týkající</w:t>
      </w:r>
      <w:r w:rsidR="00480FB4">
        <w:rPr>
          <w:sz w:val="22"/>
          <w:szCs w:val="22"/>
        </w:rPr>
        <w:t>ch</w:t>
      </w:r>
      <w:r w:rsidR="00117A2E" w:rsidRPr="00480FB4">
        <w:rPr>
          <w:sz w:val="22"/>
          <w:szCs w:val="22"/>
        </w:rPr>
        <w:t xml:space="preserve"> se problematiky zdraví v období menopauzy </w:t>
      </w:r>
      <w:bookmarkStart w:id="0" w:name="_GoBack"/>
      <w:bookmarkEnd w:id="0"/>
      <w:r w:rsidR="00117A2E" w:rsidRPr="00480FB4">
        <w:rPr>
          <w:sz w:val="22"/>
          <w:szCs w:val="22"/>
        </w:rPr>
        <w:t>a po ní z internetu, a to v téměř 42 %. Vyplývá to z aktuálního průzkumu</w:t>
      </w:r>
      <w:r w:rsidR="00117A2E" w:rsidRPr="00480FB4">
        <w:rPr>
          <w:sz w:val="22"/>
          <w:szCs w:val="22"/>
          <w:vertAlign w:val="superscript"/>
        </w:rPr>
        <w:t>*</w:t>
      </w:r>
      <w:r w:rsidR="00480FB4">
        <w:rPr>
          <w:sz w:val="22"/>
          <w:szCs w:val="22"/>
          <w:vertAlign w:val="superscript"/>
        </w:rPr>
        <w:t>)</w:t>
      </w:r>
      <w:r w:rsidR="00117A2E" w:rsidRPr="00480FB4">
        <w:rPr>
          <w:sz w:val="22"/>
          <w:szCs w:val="22"/>
        </w:rPr>
        <w:t xml:space="preserve"> mezi ženami ve věku 45–65 let. </w:t>
      </w:r>
      <w:r w:rsidR="00D64779" w:rsidRPr="00480FB4">
        <w:rPr>
          <w:sz w:val="22"/>
          <w:szCs w:val="22"/>
        </w:rPr>
        <w:t>Pouze v lehce přes 22 % mají ženy ne</w:t>
      </w:r>
      <w:r w:rsidR="0078178D" w:rsidRPr="00480FB4">
        <w:rPr>
          <w:sz w:val="22"/>
          <w:szCs w:val="22"/>
        </w:rPr>
        <w:t>j</w:t>
      </w:r>
      <w:r w:rsidR="00D64779" w:rsidRPr="00480FB4">
        <w:rPr>
          <w:sz w:val="22"/>
          <w:szCs w:val="22"/>
        </w:rPr>
        <w:t xml:space="preserve">více informací od svého ošetřujícího lékaře. </w:t>
      </w:r>
    </w:p>
    <w:p w14:paraId="39843DA6" w14:textId="279528B6" w:rsidR="00CB2AD0" w:rsidRPr="00480FB4" w:rsidRDefault="00CB2AD0" w:rsidP="00CB2AD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5C581AA" w14:textId="7B8CD272" w:rsidR="00D9686F" w:rsidRPr="00480FB4" w:rsidRDefault="006E1DBC" w:rsidP="00D9686F">
      <w:pPr>
        <w:pStyle w:val="Odstavecseseznamem"/>
        <w:ind w:left="0"/>
        <w:jc w:val="both"/>
        <w:rPr>
          <w:sz w:val="22"/>
          <w:szCs w:val="22"/>
        </w:rPr>
      </w:pPr>
      <w:r w:rsidRPr="00480FB4">
        <w:rPr>
          <w:bCs/>
          <w:sz w:val="22"/>
          <w:szCs w:val="22"/>
        </w:rPr>
        <w:t xml:space="preserve">Celková životospráva ženy v přechodu do menopauzy (lépe ještě </w:t>
      </w:r>
      <w:r w:rsidR="00687293" w:rsidRPr="00480FB4">
        <w:rPr>
          <w:bCs/>
          <w:sz w:val="22"/>
          <w:szCs w:val="22"/>
        </w:rPr>
        <w:t>dříve</w:t>
      </w:r>
      <w:r w:rsidRPr="00480FB4">
        <w:rPr>
          <w:bCs/>
          <w:sz w:val="22"/>
          <w:szCs w:val="22"/>
        </w:rPr>
        <w:t>) by měla být ideálně s absencí kouření a zaměřená na pravidelnou pohybovou aktivitu.</w:t>
      </w:r>
      <w:r w:rsidR="00D64779" w:rsidRPr="00480FB4">
        <w:rPr>
          <w:bCs/>
          <w:sz w:val="22"/>
          <w:szCs w:val="22"/>
        </w:rPr>
        <w:t xml:space="preserve"> Ta je však dle průzkumu realitou jen necelých </w:t>
      </w:r>
      <w:r w:rsidR="00060759">
        <w:rPr>
          <w:bCs/>
          <w:sz w:val="22"/>
          <w:szCs w:val="22"/>
        </w:rPr>
        <w:br/>
      </w:r>
      <w:r w:rsidR="00D64779" w:rsidRPr="00480FB4">
        <w:rPr>
          <w:bCs/>
          <w:sz w:val="22"/>
          <w:szCs w:val="22"/>
        </w:rPr>
        <w:t>28 % žen ve věku 45–65 let.</w:t>
      </w:r>
      <w:r w:rsidRPr="00480FB4">
        <w:rPr>
          <w:bCs/>
          <w:sz w:val="22"/>
          <w:szCs w:val="22"/>
        </w:rPr>
        <w:t xml:space="preserve"> Jídelníček by měl být pestrý</w:t>
      </w:r>
      <w:r w:rsidR="00BC1352" w:rsidRPr="00480FB4">
        <w:rPr>
          <w:bCs/>
          <w:sz w:val="22"/>
          <w:szCs w:val="22"/>
        </w:rPr>
        <w:t>,</w:t>
      </w:r>
      <w:r w:rsidRPr="00480FB4">
        <w:rPr>
          <w:bCs/>
          <w:sz w:val="22"/>
          <w:szCs w:val="22"/>
        </w:rPr>
        <w:t xml:space="preserve"> vyvážený</w:t>
      </w:r>
      <w:r w:rsidR="00687293" w:rsidRPr="00480FB4">
        <w:rPr>
          <w:bCs/>
          <w:sz w:val="22"/>
          <w:szCs w:val="22"/>
        </w:rPr>
        <w:t>,</w:t>
      </w:r>
      <w:r w:rsidRPr="00480FB4">
        <w:rPr>
          <w:bCs/>
          <w:sz w:val="22"/>
          <w:szCs w:val="22"/>
        </w:rPr>
        <w:t xml:space="preserve"> bez zbytečných excesů a reakcí </w:t>
      </w:r>
      <w:r w:rsidR="00060759">
        <w:rPr>
          <w:bCs/>
          <w:sz w:val="22"/>
          <w:szCs w:val="22"/>
        </w:rPr>
        <w:br/>
      </w:r>
      <w:r w:rsidRPr="00480FB4">
        <w:rPr>
          <w:bCs/>
          <w:sz w:val="22"/>
          <w:szCs w:val="22"/>
        </w:rPr>
        <w:t>na různé módní vlny, s důrazem na složky, které jsou u žen v tomto období velmi důležité, ale bohužel často opomíjené.</w:t>
      </w:r>
      <w:r w:rsidR="00D9686F" w:rsidRPr="00480FB4">
        <w:rPr>
          <w:bCs/>
          <w:sz w:val="22"/>
          <w:szCs w:val="22"/>
        </w:rPr>
        <w:t xml:space="preserve"> </w:t>
      </w:r>
      <w:r w:rsidR="00D64779" w:rsidRPr="00480FB4">
        <w:rPr>
          <w:bCs/>
          <w:sz w:val="22"/>
          <w:szCs w:val="22"/>
        </w:rPr>
        <w:t xml:space="preserve">Pozitivní je fakt, který vyplývá z průzkumu, že </w:t>
      </w:r>
      <w:r w:rsidR="00D64779" w:rsidRPr="00480FB4">
        <w:rPr>
          <w:sz w:val="22"/>
          <w:szCs w:val="22"/>
        </w:rPr>
        <w:t>téměř 70 % žen jí pravidelně, a to</w:t>
      </w:r>
      <w:r w:rsidR="00D9686F" w:rsidRPr="00480FB4">
        <w:rPr>
          <w:sz w:val="22"/>
          <w:szCs w:val="22"/>
        </w:rPr>
        <w:t xml:space="preserve"> 4</w:t>
      </w:r>
      <w:r w:rsidR="00480FB4">
        <w:rPr>
          <w:sz w:val="22"/>
          <w:szCs w:val="22"/>
        </w:rPr>
        <w:t>–</w:t>
      </w:r>
      <w:r w:rsidR="00D9686F" w:rsidRPr="00480FB4">
        <w:rPr>
          <w:sz w:val="22"/>
          <w:szCs w:val="22"/>
        </w:rPr>
        <w:t>5x denně</w:t>
      </w:r>
      <w:r w:rsidR="00480FB4">
        <w:rPr>
          <w:sz w:val="22"/>
          <w:szCs w:val="22"/>
        </w:rPr>
        <w:t xml:space="preserve"> </w:t>
      </w:r>
      <w:r w:rsidR="008E4085">
        <w:rPr>
          <w:sz w:val="22"/>
          <w:szCs w:val="22"/>
        </w:rPr>
        <w:br/>
      </w:r>
      <w:r w:rsidR="00D9686F" w:rsidRPr="00480FB4">
        <w:rPr>
          <w:sz w:val="22"/>
          <w:szCs w:val="22"/>
        </w:rPr>
        <w:t xml:space="preserve">a </w:t>
      </w:r>
      <w:r w:rsidR="00D64779" w:rsidRPr="00480FB4">
        <w:rPr>
          <w:sz w:val="22"/>
          <w:szCs w:val="22"/>
        </w:rPr>
        <w:t xml:space="preserve">téměř 69 </w:t>
      </w:r>
      <w:r w:rsidR="00D9686F" w:rsidRPr="00480FB4">
        <w:rPr>
          <w:sz w:val="22"/>
          <w:szCs w:val="22"/>
        </w:rPr>
        <w:t xml:space="preserve">% </w:t>
      </w:r>
      <w:r w:rsidR="00D64779" w:rsidRPr="00480FB4">
        <w:rPr>
          <w:sz w:val="22"/>
          <w:szCs w:val="22"/>
        </w:rPr>
        <w:t>pravidelně snídá, což patří mezi další důležité zásady správného stravování nejen žen v období přechodu.</w:t>
      </w:r>
    </w:p>
    <w:p w14:paraId="67258BD9" w14:textId="77777777" w:rsidR="00D64779" w:rsidRPr="00480FB4" w:rsidRDefault="00D64779" w:rsidP="00D9686F">
      <w:pPr>
        <w:pStyle w:val="Odstavecseseznamem"/>
        <w:ind w:left="0"/>
        <w:jc w:val="both"/>
        <w:rPr>
          <w:sz w:val="22"/>
          <w:szCs w:val="22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4136"/>
        <w:gridCol w:w="2533"/>
      </w:tblGrid>
      <w:tr w:rsidR="00F6073F" w:rsidRPr="00480FB4" w14:paraId="25A52F72" w14:textId="77777777" w:rsidTr="00B60CE1">
        <w:trPr>
          <w:trHeight w:val="347"/>
          <w:jc w:val="center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5A0C627" w14:textId="77777777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bCs/>
              </w:rPr>
            </w:pPr>
            <w:r w:rsidRPr="00480FB4">
              <w:rPr>
                <w:rFonts w:ascii="Times New Roman" w:hAnsi="Times New Roman" w:cs="Times New Roman"/>
                <w:b/>
                <w:bCs/>
              </w:rPr>
              <w:t>Důležitá složka jídelníčku/stravy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7B809EC" w14:textId="5B25C6C8" w:rsidR="00F6073F" w:rsidRPr="00480FB4" w:rsidRDefault="001D2AC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bCs/>
              </w:rPr>
            </w:pPr>
            <w:r w:rsidRPr="00480FB4">
              <w:rPr>
                <w:rFonts w:ascii="Times New Roman" w:hAnsi="Times New Roman" w:cs="Times New Roman"/>
                <w:b/>
                <w:bCs/>
              </w:rPr>
              <w:t>Denní množství</w:t>
            </w:r>
          </w:p>
        </w:tc>
        <w:tc>
          <w:tcPr>
            <w:tcW w:w="4136" w:type="dxa"/>
            <w:shd w:val="clear" w:color="auto" w:fill="BFBFBF" w:themeFill="background1" w:themeFillShade="BF"/>
            <w:vAlign w:val="center"/>
          </w:tcPr>
          <w:p w14:paraId="13DE9B37" w14:textId="4A56318F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bCs/>
              </w:rPr>
            </w:pPr>
            <w:r w:rsidRPr="00480FB4">
              <w:rPr>
                <w:rFonts w:ascii="Times New Roman" w:hAnsi="Times New Roman" w:cs="Times New Roman"/>
                <w:b/>
                <w:bCs/>
              </w:rPr>
              <w:t>Význam</w:t>
            </w:r>
          </w:p>
        </w:tc>
        <w:tc>
          <w:tcPr>
            <w:tcW w:w="2533" w:type="dxa"/>
            <w:shd w:val="clear" w:color="auto" w:fill="BFBFBF" w:themeFill="background1" w:themeFillShade="BF"/>
            <w:vAlign w:val="center"/>
          </w:tcPr>
          <w:p w14:paraId="5DF546AC" w14:textId="77777777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bCs/>
              </w:rPr>
            </w:pPr>
            <w:r w:rsidRPr="00480FB4">
              <w:rPr>
                <w:rFonts w:ascii="Times New Roman" w:hAnsi="Times New Roman" w:cs="Times New Roman"/>
                <w:b/>
                <w:bCs/>
              </w:rPr>
              <w:t>Nejvhodnější zdroje</w:t>
            </w:r>
          </w:p>
        </w:tc>
      </w:tr>
      <w:tr w:rsidR="00F6073F" w:rsidRPr="00480FB4" w14:paraId="726C3EB4" w14:textId="77777777" w:rsidTr="00B60CE1">
        <w:trPr>
          <w:trHeight w:val="207"/>
          <w:jc w:val="center"/>
        </w:trPr>
        <w:tc>
          <w:tcPr>
            <w:tcW w:w="1980" w:type="dxa"/>
            <w:vAlign w:val="center"/>
          </w:tcPr>
          <w:p w14:paraId="4D19DEA9" w14:textId="77777777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Tekutiny</w:t>
            </w:r>
          </w:p>
        </w:tc>
        <w:tc>
          <w:tcPr>
            <w:tcW w:w="1701" w:type="dxa"/>
            <w:vAlign w:val="center"/>
          </w:tcPr>
          <w:p w14:paraId="2B8A0755" w14:textId="4318F1FA" w:rsidR="00F6073F" w:rsidRPr="00480FB4" w:rsidRDefault="001D2AC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35 ml na kg optimální tělesné hmotnosti a den</w:t>
            </w:r>
          </w:p>
        </w:tc>
        <w:tc>
          <w:tcPr>
            <w:tcW w:w="4136" w:type="dxa"/>
            <w:vAlign w:val="center"/>
          </w:tcPr>
          <w:p w14:paraId="747FE6B6" w14:textId="1A618DCF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Dostatek tekutin je důležitý pro veškeré tělesné metabolické pochody.</w:t>
            </w:r>
          </w:p>
        </w:tc>
        <w:tc>
          <w:tcPr>
            <w:tcW w:w="2533" w:type="dxa"/>
            <w:vAlign w:val="center"/>
          </w:tcPr>
          <w:p w14:paraId="69C2D4D7" w14:textId="234CB334" w:rsidR="00F6073F" w:rsidRPr="00480FB4" w:rsidRDefault="0072020E" w:rsidP="0072020E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V</w:t>
            </w:r>
            <w:r w:rsidR="00F6073F" w:rsidRPr="00480FB4">
              <w:rPr>
                <w:rFonts w:ascii="Times New Roman" w:hAnsi="Times New Roman" w:cs="Times New Roman"/>
                <w:bCs/>
              </w:rPr>
              <w:t xml:space="preserve">oda, ovocné čaje, slabě a středně mineralizované vody, ředěné ovocné </w:t>
            </w:r>
            <w:r w:rsidR="000D07F7">
              <w:rPr>
                <w:rFonts w:ascii="Times New Roman" w:hAnsi="Times New Roman" w:cs="Times New Roman"/>
                <w:bCs/>
              </w:rPr>
              <w:br/>
            </w:r>
            <w:r w:rsidR="00F6073F" w:rsidRPr="00480FB4">
              <w:rPr>
                <w:rFonts w:ascii="Times New Roman" w:hAnsi="Times New Roman" w:cs="Times New Roman"/>
                <w:bCs/>
              </w:rPr>
              <w:t>a zeleninové šťávy</w:t>
            </w:r>
          </w:p>
        </w:tc>
      </w:tr>
      <w:tr w:rsidR="00F6073F" w:rsidRPr="00480FB4" w14:paraId="67ECCBA0" w14:textId="77777777" w:rsidTr="00B60CE1">
        <w:trPr>
          <w:trHeight w:val="207"/>
          <w:jc w:val="center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3DAE703C" w14:textId="77777777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 xml:space="preserve">Kvalitní zdroje bílkovin </w:t>
            </w:r>
          </w:p>
          <w:p w14:paraId="6814768D" w14:textId="56A920FD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BE25993" w14:textId="3B7142DF" w:rsidR="00F6073F" w:rsidRPr="00480FB4" w:rsidRDefault="000642AB" w:rsidP="0072020E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1g</w:t>
            </w:r>
            <w:r w:rsidR="0072020E" w:rsidRPr="00480FB4">
              <w:rPr>
                <w:rFonts w:ascii="Times New Roman" w:hAnsi="Times New Roman" w:cs="Times New Roman"/>
                <w:bCs/>
              </w:rPr>
              <w:t xml:space="preserve"> na </w:t>
            </w:r>
            <w:r w:rsidRPr="00480FB4">
              <w:rPr>
                <w:rFonts w:ascii="Times New Roman" w:hAnsi="Times New Roman" w:cs="Times New Roman"/>
                <w:bCs/>
              </w:rPr>
              <w:t>kg optimální tělesné hmotnosti a den</w:t>
            </w:r>
          </w:p>
        </w:tc>
        <w:tc>
          <w:tcPr>
            <w:tcW w:w="4136" w:type="dxa"/>
            <w:shd w:val="clear" w:color="auto" w:fill="F2F2F2" w:themeFill="background1" w:themeFillShade="F2"/>
            <w:vAlign w:val="center"/>
          </w:tcPr>
          <w:p w14:paraId="7414E75F" w14:textId="7B6BA693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Pro zachování svaloviny je třeba konzumovat dostatečné množství kvalitních bílkovin. A to nejen v případě redukce tělesné hmotnosti.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60FD13C8" w14:textId="5D6B0904" w:rsidR="00F6073F" w:rsidRPr="00480FB4" w:rsidRDefault="0072020E" w:rsidP="0072020E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L</w:t>
            </w:r>
            <w:r w:rsidR="00F6073F" w:rsidRPr="00480FB4">
              <w:rPr>
                <w:rFonts w:ascii="Times New Roman" w:hAnsi="Times New Roman" w:cs="Times New Roman"/>
                <w:bCs/>
              </w:rPr>
              <w:t>ibové maso včetně ryb, méně tučné mléčné výrobky, vejce, luštěniny</w:t>
            </w:r>
          </w:p>
        </w:tc>
      </w:tr>
      <w:tr w:rsidR="00F6073F" w:rsidRPr="00480FB4" w14:paraId="7A3797E3" w14:textId="77777777" w:rsidTr="00B60CE1">
        <w:trPr>
          <w:trHeight w:val="207"/>
          <w:jc w:val="center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DC8676E" w14:textId="77777777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0" w:type="dxa"/>
            <w:gridSpan w:val="3"/>
            <w:shd w:val="clear" w:color="auto" w:fill="F2F2F2" w:themeFill="background1" w:themeFillShade="F2"/>
            <w:vAlign w:val="center"/>
          </w:tcPr>
          <w:p w14:paraId="5510A284" w14:textId="65934620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 xml:space="preserve">Například </w:t>
            </w:r>
            <w:smartTag w:uri="urn:schemas-microsoft-com:office:smarttags" w:element="metricconverter">
              <w:smartTagPr>
                <w:attr w:name="ProductID" w:val="100ﾠg"/>
              </w:smartTagPr>
              <w:r w:rsidRPr="00480FB4">
                <w:rPr>
                  <w:rFonts w:ascii="Times New Roman" w:hAnsi="Times New Roman" w:cs="Times New Roman"/>
                  <w:bCs/>
                </w:rPr>
                <w:t>100 g</w:t>
              </w:r>
            </w:smartTag>
            <w:r w:rsidRPr="00480FB4">
              <w:rPr>
                <w:rFonts w:ascii="Times New Roman" w:hAnsi="Times New Roman" w:cs="Times New Roman"/>
                <w:bCs/>
              </w:rPr>
              <w:t xml:space="preserve"> vepřové kýty obsahuje </w:t>
            </w:r>
            <w:smartTag w:uri="urn:schemas-microsoft-com:office:smarttags" w:element="metricconverter">
              <w:smartTagPr>
                <w:attr w:name="ProductID" w:val="15ﾠg"/>
              </w:smartTagPr>
              <w:r w:rsidRPr="00480FB4">
                <w:rPr>
                  <w:rFonts w:ascii="Times New Roman" w:hAnsi="Times New Roman" w:cs="Times New Roman"/>
                  <w:bCs/>
                </w:rPr>
                <w:t>15 g bílkovin</w:t>
              </w:r>
            </w:smartTag>
            <w:r w:rsidRPr="00480FB4">
              <w:rPr>
                <w:rFonts w:ascii="Times New Roman" w:hAnsi="Times New Roman" w:cs="Times New Roman"/>
                <w:bCs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80FB4">
                <w:rPr>
                  <w:rFonts w:ascii="Times New Roman" w:hAnsi="Times New Roman" w:cs="Times New Roman"/>
                  <w:bCs/>
                </w:rPr>
                <w:t>100 g</w:t>
              </w:r>
            </w:smartTag>
            <w:r w:rsidRPr="00480FB4">
              <w:rPr>
                <w:rFonts w:ascii="Times New Roman" w:hAnsi="Times New Roman" w:cs="Times New Roman"/>
                <w:bCs/>
              </w:rPr>
              <w:t xml:space="preserve"> kuřecích prsou 19 g.</w:t>
            </w:r>
          </w:p>
        </w:tc>
      </w:tr>
      <w:tr w:rsidR="000D07F7" w:rsidRPr="00480FB4" w14:paraId="332CAB3C" w14:textId="77777777" w:rsidTr="00B60CE1">
        <w:trPr>
          <w:trHeight w:val="207"/>
          <w:jc w:val="center"/>
        </w:trPr>
        <w:tc>
          <w:tcPr>
            <w:tcW w:w="1980" w:type="dxa"/>
            <w:vMerge w:val="restart"/>
            <w:vAlign w:val="center"/>
          </w:tcPr>
          <w:p w14:paraId="06989387" w14:textId="77777777" w:rsidR="000D07F7" w:rsidRPr="0078178D" w:rsidRDefault="000D07F7" w:rsidP="000D07F7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Poly</w:t>
            </w:r>
            <w:r w:rsidRPr="0078178D">
              <w:rPr>
                <w:rFonts w:ascii="Times New Roman" w:hAnsi="Times New Roman" w:cs="Times New Roman"/>
                <w:bCs/>
              </w:rPr>
              <w:t>nenasycené mastné kyseliny</w:t>
            </w:r>
          </w:p>
          <w:p w14:paraId="52F60E21" w14:textId="26604ACE" w:rsidR="000D07F7" w:rsidRPr="00480FB4" w:rsidRDefault="000D07F7" w:rsidP="000D07F7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78178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B008FB1" w14:textId="6480BCEF" w:rsidR="000D07F7" w:rsidRPr="00480FB4" w:rsidRDefault="000D07F7" w:rsidP="000D07F7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78178D">
              <w:rPr>
                <w:rFonts w:ascii="Times New Roman" w:hAnsi="Times New Roman" w:cs="Times New Roman"/>
                <w:bCs/>
              </w:rPr>
              <w:t>10–15 g za den</w:t>
            </w:r>
          </w:p>
        </w:tc>
        <w:tc>
          <w:tcPr>
            <w:tcW w:w="4136" w:type="dxa"/>
            <w:vAlign w:val="center"/>
          </w:tcPr>
          <w:p w14:paraId="4488E427" w14:textId="06EB26D7" w:rsidR="000D07F7" w:rsidRPr="00480FB4" w:rsidRDefault="000D07F7" w:rsidP="000D07F7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Poly</w:t>
            </w:r>
            <w:r w:rsidRPr="0078178D">
              <w:rPr>
                <w:rFonts w:ascii="Times New Roman" w:hAnsi="Times New Roman" w:cs="Times New Roman"/>
                <w:bCs/>
              </w:rPr>
              <w:t xml:space="preserve">nenasycené mastné kyseliny n-6 (omega 6) a n-3 (a omega 3) </w:t>
            </w:r>
            <w:r>
              <w:rPr>
                <w:rFonts w:ascii="Times New Roman" w:hAnsi="Times New Roman" w:cs="Times New Roman"/>
                <w:bCs/>
              </w:rPr>
              <w:t>přispív</w:t>
            </w:r>
            <w:r w:rsidRPr="0078178D">
              <w:rPr>
                <w:rFonts w:ascii="Times New Roman" w:hAnsi="Times New Roman" w:cs="Times New Roman"/>
                <w:bCs/>
              </w:rPr>
              <w:t>ají</w:t>
            </w:r>
            <w:r>
              <w:rPr>
                <w:rFonts w:ascii="Times New Roman" w:hAnsi="Times New Roman" w:cs="Times New Roman"/>
                <w:bCs/>
              </w:rPr>
              <w:t>, mimo jiné,</w:t>
            </w:r>
            <w:r w:rsidRPr="0078178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k </w:t>
            </w:r>
            <w:r w:rsidRPr="0078178D">
              <w:rPr>
                <w:rFonts w:ascii="Times New Roman" w:hAnsi="Times New Roman" w:cs="Times New Roman"/>
                <w:bCs/>
              </w:rPr>
              <w:t>udrž</w:t>
            </w:r>
            <w:r>
              <w:rPr>
                <w:rFonts w:ascii="Times New Roman" w:hAnsi="Times New Roman" w:cs="Times New Roman"/>
                <w:bCs/>
              </w:rPr>
              <w:t>ení</w:t>
            </w:r>
            <w:r w:rsidRPr="0078178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normální hladiny cholesterolu v krvi, a tím pomáhají udržovat </w:t>
            </w:r>
            <w:r w:rsidRPr="0078178D">
              <w:rPr>
                <w:rFonts w:ascii="Times New Roman" w:hAnsi="Times New Roman" w:cs="Times New Roman"/>
                <w:bCs/>
              </w:rPr>
              <w:t xml:space="preserve">srdečně-cévní systém zdravý. Nedostatek některých </w:t>
            </w:r>
            <w:r>
              <w:rPr>
                <w:rFonts w:ascii="Times New Roman" w:hAnsi="Times New Roman" w:cs="Times New Roman"/>
                <w:bCs/>
              </w:rPr>
              <w:t>poly</w:t>
            </w:r>
            <w:r w:rsidRPr="0078178D">
              <w:rPr>
                <w:rFonts w:ascii="Times New Roman" w:hAnsi="Times New Roman" w:cs="Times New Roman"/>
                <w:bCs/>
              </w:rPr>
              <w:t xml:space="preserve">nenasycených mastných kyselin se projevuje mimo jiné suchou kůží, zhoršenou kvalitou vlasů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78178D">
              <w:rPr>
                <w:rFonts w:ascii="Times New Roman" w:hAnsi="Times New Roman" w:cs="Times New Roman"/>
                <w:bCs/>
              </w:rPr>
              <w:t>a nehtů, depresemi. Důraz by měl být zejména na n-3.</w:t>
            </w:r>
          </w:p>
        </w:tc>
        <w:tc>
          <w:tcPr>
            <w:tcW w:w="2533" w:type="dxa"/>
            <w:vAlign w:val="center"/>
          </w:tcPr>
          <w:p w14:paraId="52A586AE" w14:textId="5A391C38" w:rsidR="000D07F7" w:rsidRPr="00480FB4" w:rsidRDefault="000D07F7" w:rsidP="000D07F7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78178D">
              <w:rPr>
                <w:rFonts w:ascii="Times New Roman" w:hAnsi="Times New Roman" w:cs="Times New Roman"/>
                <w:bCs/>
              </w:rPr>
              <w:t>Rostlinné oleje, roztíratelné rostlinné tuky, ryby, ořechy, semínka </w:t>
            </w:r>
            <w:r w:rsidRPr="0078178D">
              <w:rPr>
                <w:rFonts w:ascii="Times New Roman" w:hAnsi="Times New Roman" w:cs="Times New Roman"/>
                <w:bCs/>
              </w:rPr>
              <w:br/>
            </w:r>
          </w:p>
        </w:tc>
      </w:tr>
      <w:tr w:rsidR="000D07F7" w:rsidRPr="00480FB4" w14:paraId="12D3F506" w14:textId="77777777" w:rsidTr="00B60CE1">
        <w:trPr>
          <w:trHeight w:val="207"/>
          <w:jc w:val="center"/>
        </w:trPr>
        <w:tc>
          <w:tcPr>
            <w:tcW w:w="1980" w:type="dxa"/>
            <w:vMerge/>
            <w:vAlign w:val="center"/>
          </w:tcPr>
          <w:p w14:paraId="4530F1B1" w14:textId="77777777" w:rsidR="000D07F7" w:rsidRPr="00480FB4" w:rsidRDefault="000D07F7" w:rsidP="000D07F7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0" w:type="dxa"/>
            <w:gridSpan w:val="3"/>
            <w:vAlign w:val="center"/>
          </w:tcPr>
          <w:p w14:paraId="1653403C" w14:textId="0167D1E0" w:rsidR="000D07F7" w:rsidRPr="00480FB4" w:rsidRDefault="000D07F7" w:rsidP="000D07F7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646CB9">
              <w:rPr>
                <w:rFonts w:ascii="Times New Roman" w:hAnsi="Times New Roman" w:cs="Times New Roman"/>
                <w:bCs/>
              </w:rPr>
              <w:t xml:space="preserve">Například 20 g řepkového oleje obsahuje cca 6 g polynenasycených mastných kyselin, některé kvalitní roztíratelné </w:t>
            </w:r>
            <w:r>
              <w:rPr>
                <w:rFonts w:ascii="Times New Roman" w:hAnsi="Times New Roman" w:cs="Times New Roman"/>
                <w:bCs/>
              </w:rPr>
              <w:t xml:space="preserve">rostlinné </w:t>
            </w:r>
            <w:r w:rsidRPr="00646CB9">
              <w:rPr>
                <w:rFonts w:ascii="Times New Roman" w:hAnsi="Times New Roman" w:cs="Times New Roman"/>
                <w:bCs/>
              </w:rPr>
              <w:t>tuky obsahují až 4,6 g polynenasycených mastných kyselina na 20 g výrobku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F6073F" w:rsidRPr="00480FB4" w14:paraId="45A37FD5" w14:textId="77777777" w:rsidTr="00B60CE1">
        <w:trPr>
          <w:trHeight w:val="207"/>
          <w:jc w:val="center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53B1F776" w14:textId="77777777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Vláknina</w:t>
            </w:r>
          </w:p>
          <w:p w14:paraId="6D6F3B76" w14:textId="38B1D76C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DD39637" w14:textId="29C50D2B" w:rsidR="00F6073F" w:rsidRPr="00480FB4" w:rsidRDefault="000642AB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25</w:t>
            </w:r>
            <w:r w:rsidR="0072020E" w:rsidRPr="00480FB4">
              <w:rPr>
                <w:rFonts w:ascii="Times New Roman" w:hAnsi="Times New Roman" w:cs="Times New Roman"/>
                <w:bCs/>
              </w:rPr>
              <w:t>–</w:t>
            </w:r>
            <w:r w:rsidRPr="00480FB4">
              <w:rPr>
                <w:rFonts w:ascii="Times New Roman" w:hAnsi="Times New Roman" w:cs="Times New Roman"/>
                <w:bCs/>
              </w:rPr>
              <w:t>30 g za den</w:t>
            </w:r>
          </w:p>
        </w:tc>
        <w:tc>
          <w:tcPr>
            <w:tcW w:w="4136" w:type="dxa"/>
            <w:shd w:val="clear" w:color="auto" w:fill="F2F2F2" w:themeFill="background1" w:themeFillShade="F2"/>
            <w:vAlign w:val="center"/>
          </w:tcPr>
          <w:p w14:paraId="5F4916A6" w14:textId="50838AA6" w:rsidR="00F6073F" w:rsidRPr="00480FB4" w:rsidRDefault="00F6073F" w:rsidP="0072020E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 xml:space="preserve">Podporuje trávení a má příznivý vliv </w:t>
            </w:r>
            <w:r w:rsidR="000D07F7">
              <w:rPr>
                <w:rFonts w:ascii="Times New Roman" w:hAnsi="Times New Roman" w:cs="Times New Roman"/>
                <w:bCs/>
              </w:rPr>
              <w:br/>
            </w:r>
            <w:r w:rsidRPr="00480FB4">
              <w:rPr>
                <w:rFonts w:ascii="Times New Roman" w:hAnsi="Times New Roman" w:cs="Times New Roman"/>
                <w:bCs/>
              </w:rPr>
              <w:t>na peristaltiku střev. Pomáhá snižovat hladinu cholesterolu v krvi. Její množství je třeba zvyšovat postupně a nezbytn</w:t>
            </w:r>
            <w:r w:rsidR="001C3231" w:rsidRPr="00480FB4">
              <w:rPr>
                <w:rFonts w:ascii="Times New Roman" w:hAnsi="Times New Roman" w:cs="Times New Roman"/>
                <w:bCs/>
              </w:rPr>
              <w:t>ý</w:t>
            </w:r>
            <w:r w:rsidRPr="00480FB4">
              <w:rPr>
                <w:rFonts w:ascii="Times New Roman" w:hAnsi="Times New Roman" w:cs="Times New Roman"/>
                <w:bCs/>
              </w:rPr>
              <w:t xml:space="preserve"> je současný dostatečný příjem tekutin.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11F6D704" w14:textId="4CDF4691" w:rsidR="00F6073F" w:rsidRPr="00480FB4" w:rsidRDefault="000642AB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 xml:space="preserve">Celozrnné výrobky, obilniny, </w:t>
            </w:r>
            <w:r w:rsidR="00F6073F" w:rsidRPr="00480FB4">
              <w:rPr>
                <w:rFonts w:ascii="Times New Roman" w:hAnsi="Times New Roman" w:cs="Times New Roman"/>
                <w:bCs/>
              </w:rPr>
              <w:t>luštěniny, zelenina, ovoce</w:t>
            </w:r>
          </w:p>
        </w:tc>
      </w:tr>
      <w:tr w:rsidR="00F6073F" w:rsidRPr="00480FB4" w14:paraId="68B9C7B8" w14:textId="77777777" w:rsidTr="00B60CE1">
        <w:trPr>
          <w:trHeight w:val="207"/>
          <w:jc w:val="center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11DB18B" w14:textId="77777777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0" w:type="dxa"/>
            <w:gridSpan w:val="3"/>
            <w:shd w:val="clear" w:color="auto" w:fill="F2F2F2" w:themeFill="background1" w:themeFillShade="F2"/>
            <w:vAlign w:val="center"/>
          </w:tcPr>
          <w:p w14:paraId="349C3C15" w14:textId="49CFF879" w:rsidR="00F6073F" w:rsidRPr="00480FB4" w:rsidRDefault="000642AB" w:rsidP="0072020E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Například porce ovesných vloček obsahuje 2,5 g</w:t>
            </w:r>
            <w:r w:rsidR="0072020E" w:rsidRPr="00480FB4">
              <w:rPr>
                <w:rFonts w:ascii="Times New Roman" w:hAnsi="Times New Roman" w:cs="Times New Roman"/>
                <w:bCs/>
              </w:rPr>
              <w:t xml:space="preserve"> vlákniny</w:t>
            </w:r>
            <w:r w:rsidRPr="00480FB4">
              <w:rPr>
                <w:rFonts w:ascii="Times New Roman" w:hAnsi="Times New Roman" w:cs="Times New Roman"/>
                <w:bCs/>
              </w:rPr>
              <w:t xml:space="preserve">, jablko 3 g, </w:t>
            </w:r>
            <w:r w:rsidR="00FD17D2" w:rsidRPr="00480FB4">
              <w:rPr>
                <w:rFonts w:ascii="Times New Roman" w:hAnsi="Times New Roman" w:cs="Times New Roman"/>
                <w:bCs/>
              </w:rPr>
              <w:t xml:space="preserve">malý </w:t>
            </w:r>
            <w:r w:rsidRPr="00480FB4">
              <w:rPr>
                <w:rFonts w:ascii="Times New Roman" w:hAnsi="Times New Roman" w:cs="Times New Roman"/>
                <w:bCs/>
              </w:rPr>
              <w:t xml:space="preserve">plátek celozrnného </w:t>
            </w:r>
            <w:r w:rsidR="00FD17D2" w:rsidRPr="00480FB4">
              <w:rPr>
                <w:rFonts w:ascii="Times New Roman" w:hAnsi="Times New Roman" w:cs="Times New Roman"/>
                <w:bCs/>
              </w:rPr>
              <w:t xml:space="preserve">žitného </w:t>
            </w:r>
            <w:r w:rsidRPr="00480FB4">
              <w:rPr>
                <w:rFonts w:ascii="Times New Roman" w:hAnsi="Times New Roman" w:cs="Times New Roman"/>
                <w:bCs/>
              </w:rPr>
              <w:t xml:space="preserve">chleba </w:t>
            </w:r>
            <w:r w:rsidR="00FD17D2" w:rsidRPr="00480FB4">
              <w:rPr>
                <w:rFonts w:ascii="Times New Roman" w:hAnsi="Times New Roman" w:cs="Times New Roman"/>
                <w:bCs/>
              </w:rPr>
              <w:t>4</w:t>
            </w:r>
            <w:r w:rsidRPr="00480FB4">
              <w:rPr>
                <w:rFonts w:ascii="Times New Roman" w:hAnsi="Times New Roman" w:cs="Times New Roman"/>
                <w:bCs/>
              </w:rPr>
              <w:t xml:space="preserve"> g.</w:t>
            </w:r>
          </w:p>
        </w:tc>
      </w:tr>
    </w:tbl>
    <w:p w14:paraId="0983E09E" w14:textId="77777777" w:rsidR="000D07F7" w:rsidRDefault="000D07F7">
      <w:r>
        <w:br w:type="page"/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4136"/>
        <w:gridCol w:w="2533"/>
      </w:tblGrid>
      <w:tr w:rsidR="00F6073F" w:rsidRPr="00480FB4" w14:paraId="42BAFFC2" w14:textId="77777777" w:rsidTr="00B60CE1">
        <w:trPr>
          <w:trHeight w:val="207"/>
          <w:jc w:val="center"/>
        </w:trPr>
        <w:tc>
          <w:tcPr>
            <w:tcW w:w="1980" w:type="dxa"/>
            <w:vMerge w:val="restart"/>
            <w:vAlign w:val="center"/>
          </w:tcPr>
          <w:p w14:paraId="2C6BDDE1" w14:textId="063DBCE2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lastRenderedPageBreak/>
              <w:t>Vápník</w:t>
            </w:r>
          </w:p>
          <w:p w14:paraId="48D223EE" w14:textId="77777777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2ACEA26A" w14:textId="20214C54" w:rsidR="000642AB" w:rsidRPr="00480FB4" w:rsidRDefault="000642AB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800</w:t>
            </w:r>
            <w:r w:rsidR="0072020E" w:rsidRPr="00480FB4">
              <w:rPr>
                <w:rFonts w:ascii="Times New Roman" w:hAnsi="Times New Roman" w:cs="Times New Roman"/>
                <w:bCs/>
              </w:rPr>
              <w:t>–</w:t>
            </w:r>
            <w:r w:rsidRPr="00480FB4">
              <w:rPr>
                <w:rFonts w:ascii="Times New Roman" w:hAnsi="Times New Roman" w:cs="Times New Roman"/>
                <w:bCs/>
              </w:rPr>
              <w:t>1200 mg za den</w:t>
            </w:r>
          </w:p>
          <w:p w14:paraId="302EF7E4" w14:textId="77777777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36" w:type="dxa"/>
            <w:vAlign w:val="center"/>
          </w:tcPr>
          <w:p w14:paraId="40B948B6" w14:textId="616ADFB3" w:rsidR="00F6073F" w:rsidRPr="00480FB4" w:rsidRDefault="00F6073F" w:rsidP="00307DDF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 xml:space="preserve">Prevence osteoporózy, jejíž riziko se výrazně zvyšuje spolu se ztrátou produkce estrogenu. Vápník se dobře vstřebává </w:t>
            </w:r>
            <w:r w:rsidR="000D07F7">
              <w:rPr>
                <w:rFonts w:ascii="Times New Roman" w:hAnsi="Times New Roman" w:cs="Times New Roman"/>
                <w:bCs/>
              </w:rPr>
              <w:br/>
            </w:r>
            <w:r w:rsidRPr="00480FB4">
              <w:rPr>
                <w:rFonts w:ascii="Times New Roman" w:hAnsi="Times New Roman" w:cs="Times New Roman"/>
                <w:bCs/>
              </w:rPr>
              <w:t>ve spánku, jeho zdroje je tedy výhodné konzumovat odpoledne</w:t>
            </w:r>
            <w:r w:rsidR="00307DDF" w:rsidRPr="00480FB4">
              <w:rPr>
                <w:rFonts w:ascii="Times New Roman" w:hAnsi="Times New Roman" w:cs="Times New Roman"/>
                <w:bCs/>
              </w:rPr>
              <w:t xml:space="preserve"> nebo</w:t>
            </w:r>
            <w:r w:rsidRPr="00480FB4">
              <w:rPr>
                <w:rFonts w:ascii="Times New Roman" w:hAnsi="Times New Roman" w:cs="Times New Roman"/>
                <w:bCs/>
              </w:rPr>
              <w:t xml:space="preserve"> večer.</w:t>
            </w:r>
          </w:p>
        </w:tc>
        <w:tc>
          <w:tcPr>
            <w:tcW w:w="2533" w:type="dxa"/>
            <w:vAlign w:val="center"/>
          </w:tcPr>
          <w:p w14:paraId="1F27537F" w14:textId="5C14D302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 xml:space="preserve">Mléko a mléčné výrobky, zejména tvrdé sýry </w:t>
            </w:r>
            <w:r w:rsidR="000D07F7">
              <w:rPr>
                <w:rFonts w:ascii="Times New Roman" w:hAnsi="Times New Roman" w:cs="Times New Roman"/>
                <w:bCs/>
              </w:rPr>
              <w:br/>
            </w:r>
            <w:r w:rsidRPr="00480FB4">
              <w:rPr>
                <w:rFonts w:ascii="Times New Roman" w:hAnsi="Times New Roman" w:cs="Times New Roman"/>
                <w:bCs/>
              </w:rPr>
              <w:t>a tvaroh, sardinky</w:t>
            </w:r>
          </w:p>
        </w:tc>
      </w:tr>
      <w:tr w:rsidR="00F6073F" w:rsidRPr="00480FB4" w14:paraId="11E82B90" w14:textId="77777777" w:rsidTr="00B60CE1">
        <w:trPr>
          <w:trHeight w:val="207"/>
          <w:jc w:val="center"/>
        </w:trPr>
        <w:tc>
          <w:tcPr>
            <w:tcW w:w="1980" w:type="dxa"/>
            <w:vMerge/>
            <w:vAlign w:val="center"/>
          </w:tcPr>
          <w:p w14:paraId="0076A339" w14:textId="77777777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0" w:type="dxa"/>
            <w:gridSpan w:val="3"/>
            <w:vAlign w:val="center"/>
          </w:tcPr>
          <w:p w14:paraId="2693DF3F" w14:textId="62C3B2B7" w:rsidR="00F6073F" w:rsidRPr="00480FB4" w:rsidRDefault="000642AB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 xml:space="preserve">Například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80FB4">
                <w:rPr>
                  <w:rFonts w:ascii="Times New Roman" w:hAnsi="Times New Roman" w:cs="Times New Roman"/>
                  <w:bCs/>
                </w:rPr>
                <w:t>100 g</w:t>
              </w:r>
            </w:smartTag>
            <w:r w:rsidRPr="00480FB4">
              <w:rPr>
                <w:rFonts w:ascii="Times New Roman" w:hAnsi="Times New Roman" w:cs="Times New Roman"/>
                <w:bCs/>
              </w:rPr>
              <w:t xml:space="preserve"> tvrdého sýra obsahuje 800 mg vápníku.</w:t>
            </w:r>
          </w:p>
        </w:tc>
      </w:tr>
      <w:tr w:rsidR="00F6073F" w:rsidRPr="00480FB4" w14:paraId="49E4B6F5" w14:textId="77777777" w:rsidTr="00B60CE1">
        <w:trPr>
          <w:trHeight w:val="207"/>
          <w:jc w:val="center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1AF2A067" w14:textId="77777777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Vitamin D</w:t>
            </w:r>
          </w:p>
          <w:p w14:paraId="69004A9C" w14:textId="3F489C09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6791F1" w14:textId="3769D987" w:rsidR="00F6073F" w:rsidRPr="00480FB4" w:rsidRDefault="00307DDF" w:rsidP="00307DDF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 xml:space="preserve">Min. </w:t>
            </w:r>
            <w:r w:rsidR="000642AB" w:rsidRPr="00480FB4">
              <w:rPr>
                <w:rFonts w:ascii="Times New Roman" w:hAnsi="Times New Roman" w:cs="Times New Roman"/>
                <w:bCs/>
              </w:rPr>
              <w:t>5</w:t>
            </w:r>
            <w:r w:rsidRPr="00480FB4">
              <w:rPr>
                <w:rFonts w:ascii="Times New Roman" w:hAnsi="Times New Roman" w:cs="Times New Roman"/>
                <w:bCs/>
              </w:rPr>
              <w:t>–</w:t>
            </w:r>
            <w:r w:rsidR="000642AB" w:rsidRPr="00480FB4">
              <w:rPr>
                <w:rFonts w:ascii="Times New Roman" w:hAnsi="Times New Roman" w:cs="Times New Roman"/>
                <w:bCs/>
              </w:rPr>
              <w:t xml:space="preserve">10 µg </w:t>
            </w:r>
            <w:r w:rsidRPr="00480FB4">
              <w:rPr>
                <w:rFonts w:ascii="Times New Roman" w:hAnsi="Times New Roman" w:cs="Times New Roman"/>
                <w:bCs/>
              </w:rPr>
              <w:t>z</w:t>
            </w:r>
            <w:r w:rsidR="000642AB" w:rsidRPr="00480FB4">
              <w:rPr>
                <w:rFonts w:ascii="Times New Roman" w:hAnsi="Times New Roman" w:cs="Times New Roman"/>
                <w:bCs/>
              </w:rPr>
              <w:t>a den</w:t>
            </w:r>
          </w:p>
        </w:tc>
        <w:tc>
          <w:tcPr>
            <w:tcW w:w="4136" w:type="dxa"/>
            <w:shd w:val="clear" w:color="auto" w:fill="F2F2F2" w:themeFill="background1" w:themeFillShade="F2"/>
            <w:vAlign w:val="center"/>
          </w:tcPr>
          <w:p w14:paraId="4B3B2F8B" w14:textId="6DA94922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Je důležitý pro vstřebávání/využitelnost vápníku.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389BBE6A" w14:textId="0E29D819" w:rsidR="00F6073F" w:rsidRPr="00480FB4" w:rsidRDefault="00F6073F" w:rsidP="007033F2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Pravidelný pohyb na sluníčku, ryby</w:t>
            </w:r>
            <w:r w:rsidR="00307DDF" w:rsidRPr="00480FB4">
              <w:rPr>
                <w:rFonts w:ascii="Times New Roman" w:hAnsi="Times New Roman" w:cs="Times New Roman"/>
                <w:bCs/>
              </w:rPr>
              <w:t>,</w:t>
            </w:r>
            <w:r w:rsidRPr="00480FB4">
              <w:rPr>
                <w:rFonts w:ascii="Times New Roman" w:hAnsi="Times New Roman" w:cs="Times New Roman"/>
                <w:bCs/>
              </w:rPr>
              <w:t xml:space="preserve"> roztíratelné rostlinné tuky, další vitam</w:t>
            </w:r>
            <w:r w:rsidR="007033F2">
              <w:rPr>
                <w:rFonts w:ascii="Times New Roman" w:hAnsi="Times New Roman" w:cs="Times New Roman"/>
                <w:bCs/>
              </w:rPr>
              <w:t>i</w:t>
            </w:r>
            <w:r w:rsidRPr="00480FB4">
              <w:rPr>
                <w:rFonts w:ascii="Times New Roman" w:hAnsi="Times New Roman" w:cs="Times New Roman"/>
                <w:bCs/>
              </w:rPr>
              <w:t>nem D obohacené potraviny</w:t>
            </w:r>
          </w:p>
        </w:tc>
      </w:tr>
      <w:tr w:rsidR="00F6073F" w:rsidRPr="00480FB4" w14:paraId="7514AE78" w14:textId="77777777" w:rsidTr="00B60CE1">
        <w:trPr>
          <w:trHeight w:val="207"/>
          <w:jc w:val="center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C01F949" w14:textId="77777777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0" w:type="dxa"/>
            <w:gridSpan w:val="3"/>
            <w:shd w:val="clear" w:color="auto" w:fill="F2F2F2" w:themeFill="background1" w:themeFillShade="F2"/>
            <w:vAlign w:val="center"/>
          </w:tcPr>
          <w:p w14:paraId="07557921" w14:textId="65D41B4F" w:rsidR="00F6073F" w:rsidRPr="00480FB4" w:rsidRDefault="000642AB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 xml:space="preserve">Například </w:t>
            </w:r>
            <w:smartTag w:uri="urn:schemas-microsoft-com:office:smarttags" w:element="metricconverter">
              <w:smartTagPr>
                <w:attr w:name="ProductID" w:val="120 g"/>
              </w:smartTagPr>
              <w:r w:rsidRPr="00480FB4">
                <w:rPr>
                  <w:rFonts w:ascii="Times New Roman" w:hAnsi="Times New Roman" w:cs="Times New Roman"/>
                  <w:bCs/>
                </w:rPr>
                <w:t>120 g</w:t>
              </w:r>
            </w:smartTag>
            <w:r w:rsidRPr="00480FB4">
              <w:rPr>
                <w:rFonts w:ascii="Times New Roman" w:hAnsi="Times New Roman" w:cs="Times New Roman"/>
                <w:bCs/>
              </w:rPr>
              <w:t xml:space="preserve"> lososa obsahuje 19,6 µg vitaminu D.</w:t>
            </w:r>
          </w:p>
        </w:tc>
      </w:tr>
      <w:tr w:rsidR="00F6073F" w:rsidRPr="00480FB4" w14:paraId="79A38F15" w14:textId="77777777" w:rsidTr="00B60CE1">
        <w:trPr>
          <w:trHeight w:val="207"/>
          <w:jc w:val="center"/>
        </w:trPr>
        <w:tc>
          <w:tcPr>
            <w:tcW w:w="1980" w:type="dxa"/>
            <w:vMerge w:val="restart"/>
            <w:vAlign w:val="center"/>
          </w:tcPr>
          <w:p w14:paraId="664BB5A9" w14:textId="77777777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Vitamin E</w:t>
            </w:r>
          </w:p>
          <w:p w14:paraId="0184FA60" w14:textId="6C824602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1CADAB70" w14:textId="72CAEAAA" w:rsidR="00F6073F" w:rsidRPr="00480FB4" w:rsidRDefault="001D2AC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Min</w:t>
            </w:r>
            <w:r w:rsidR="00307DDF" w:rsidRPr="00480FB4">
              <w:rPr>
                <w:rFonts w:ascii="Times New Roman" w:hAnsi="Times New Roman" w:cs="Times New Roman"/>
                <w:bCs/>
              </w:rPr>
              <w:t>.</w:t>
            </w:r>
            <w:r w:rsidRPr="00480FB4">
              <w:rPr>
                <w:rFonts w:ascii="Times New Roman" w:hAnsi="Times New Roman" w:cs="Times New Roman"/>
                <w:bCs/>
              </w:rPr>
              <w:t xml:space="preserve"> 10</w:t>
            </w:r>
            <w:r w:rsidR="00307DDF" w:rsidRPr="00480FB4">
              <w:rPr>
                <w:rFonts w:ascii="Times New Roman" w:hAnsi="Times New Roman" w:cs="Times New Roman"/>
                <w:bCs/>
              </w:rPr>
              <w:t>–</w:t>
            </w:r>
            <w:r w:rsidRPr="00480FB4">
              <w:rPr>
                <w:rFonts w:ascii="Times New Roman" w:hAnsi="Times New Roman" w:cs="Times New Roman"/>
                <w:bCs/>
              </w:rPr>
              <w:t>15 mg</w:t>
            </w:r>
            <w:r w:rsidR="00307DDF" w:rsidRPr="00480FB4">
              <w:rPr>
                <w:rFonts w:ascii="Times New Roman" w:hAnsi="Times New Roman" w:cs="Times New Roman"/>
                <w:bCs/>
              </w:rPr>
              <w:t xml:space="preserve"> za den</w:t>
            </w:r>
          </w:p>
        </w:tc>
        <w:tc>
          <w:tcPr>
            <w:tcW w:w="4136" w:type="dxa"/>
            <w:vAlign w:val="center"/>
          </w:tcPr>
          <w:p w14:paraId="6585F084" w14:textId="2A1FAFF2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Důležitý jako antioxidant, který pomáhá v těle bojovat proti škodlivým volným radikálům.</w:t>
            </w:r>
          </w:p>
        </w:tc>
        <w:tc>
          <w:tcPr>
            <w:tcW w:w="2533" w:type="dxa"/>
            <w:vAlign w:val="center"/>
          </w:tcPr>
          <w:p w14:paraId="5E68E845" w14:textId="292341DE" w:rsidR="00F6073F" w:rsidRPr="00480FB4" w:rsidRDefault="000642AB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 xml:space="preserve">Rostlinné oleje, mandle, </w:t>
            </w:r>
            <w:r w:rsidR="00F6073F" w:rsidRPr="00480FB4">
              <w:rPr>
                <w:rFonts w:ascii="Times New Roman" w:hAnsi="Times New Roman" w:cs="Times New Roman"/>
                <w:bCs/>
              </w:rPr>
              <w:t>roztíratelné rostlinné tuky</w:t>
            </w:r>
          </w:p>
        </w:tc>
      </w:tr>
      <w:tr w:rsidR="00F6073F" w:rsidRPr="00480FB4" w14:paraId="2C8B2F8B" w14:textId="77777777" w:rsidTr="00B60CE1">
        <w:trPr>
          <w:trHeight w:val="207"/>
          <w:jc w:val="center"/>
        </w:trPr>
        <w:tc>
          <w:tcPr>
            <w:tcW w:w="1980" w:type="dxa"/>
            <w:vMerge/>
            <w:vAlign w:val="center"/>
          </w:tcPr>
          <w:p w14:paraId="0AB35444" w14:textId="77777777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0" w:type="dxa"/>
            <w:gridSpan w:val="3"/>
            <w:vAlign w:val="center"/>
          </w:tcPr>
          <w:p w14:paraId="516F0E7A" w14:textId="54322696" w:rsidR="00F6073F" w:rsidRPr="00480FB4" w:rsidRDefault="000642AB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Například 50 g mandlí obsahuje 12,5 mg vitaminu E.</w:t>
            </w:r>
          </w:p>
        </w:tc>
      </w:tr>
      <w:tr w:rsidR="000642AB" w:rsidRPr="00480FB4" w14:paraId="0BF5351D" w14:textId="77777777" w:rsidTr="00B60CE1">
        <w:trPr>
          <w:trHeight w:val="207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2B507AD" w14:textId="77777777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Vitaminy skupiny B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438811" w14:textId="71302235" w:rsidR="00F6073F" w:rsidRPr="000D07F7" w:rsidRDefault="00060759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D07F7">
              <w:rPr>
                <w:rFonts w:ascii="Times New Roman" w:hAnsi="Times New Roman" w:cs="Times New Roman"/>
                <w:bCs/>
                <w:color w:val="000000" w:themeColor="text1"/>
              </w:rPr>
              <w:t>Není možné přesně specifikovat celou skupinu</w:t>
            </w:r>
          </w:p>
        </w:tc>
        <w:tc>
          <w:tcPr>
            <w:tcW w:w="4136" w:type="dxa"/>
            <w:shd w:val="clear" w:color="auto" w:fill="F2F2F2" w:themeFill="background1" w:themeFillShade="F2"/>
            <w:vAlign w:val="center"/>
          </w:tcPr>
          <w:p w14:paraId="45F432D1" w14:textId="0DD72235" w:rsidR="00F6073F" w:rsidRPr="00480FB4" w:rsidRDefault="00F6073F" w:rsidP="00307DDF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Snižují výkyvy nálad</w:t>
            </w:r>
            <w:r w:rsidR="00307DDF" w:rsidRPr="00480FB4">
              <w:rPr>
                <w:rFonts w:ascii="Times New Roman" w:hAnsi="Times New Roman" w:cs="Times New Roman"/>
                <w:bCs/>
              </w:rPr>
              <w:t xml:space="preserve">, </w:t>
            </w:r>
            <w:r w:rsidRPr="00480FB4">
              <w:rPr>
                <w:rFonts w:ascii="Times New Roman" w:hAnsi="Times New Roman" w:cs="Times New Roman"/>
                <w:bCs/>
              </w:rPr>
              <w:t>mají antioxidační účinky, umožňují trávení živin</w:t>
            </w:r>
            <w:r w:rsidR="00307DDF" w:rsidRPr="00480FB4">
              <w:rPr>
                <w:rFonts w:ascii="Times New Roman" w:hAnsi="Times New Roman" w:cs="Times New Roman"/>
                <w:bCs/>
              </w:rPr>
              <w:t>.</w:t>
            </w:r>
            <w:r w:rsidRPr="00480FB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444E53E4" w14:textId="1147F8B3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Denní příjem zajistí pestrá a vyvážená strava</w:t>
            </w:r>
            <w:r w:rsidR="00307DDF" w:rsidRPr="00480FB4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F6073F" w:rsidRPr="00480FB4" w14:paraId="6ED9A32F" w14:textId="77777777" w:rsidTr="00B60CE1">
        <w:trPr>
          <w:trHeight w:val="207"/>
          <w:jc w:val="center"/>
        </w:trPr>
        <w:tc>
          <w:tcPr>
            <w:tcW w:w="1980" w:type="dxa"/>
            <w:vAlign w:val="center"/>
          </w:tcPr>
          <w:p w14:paraId="5903407F" w14:textId="77777777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proofErr w:type="spellStart"/>
            <w:r w:rsidRPr="00480FB4">
              <w:rPr>
                <w:rFonts w:ascii="Times New Roman" w:hAnsi="Times New Roman" w:cs="Times New Roman"/>
                <w:bCs/>
              </w:rPr>
              <w:t>Fytoestrogeny</w:t>
            </w:r>
            <w:proofErr w:type="spellEnd"/>
          </w:p>
          <w:p w14:paraId="6CCE335B" w14:textId="40E02EEF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14BF0A29" w14:textId="5D9D0C5B" w:rsidR="00F6073F" w:rsidRPr="000D07F7" w:rsidRDefault="00B60CE1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D07F7">
              <w:rPr>
                <w:rFonts w:ascii="Times New Roman" w:hAnsi="Times New Roman" w:cs="Times New Roman"/>
                <w:bCs/>
                <w:color w:val="000000" w:themeColor="text1"/>
              </w:rPr>
              <w:t>Není možné přesně specifikovat</w:t>
            </w:r>
            <w:r w:rsidR="001D2ACF" w:rsidRPr="000D07F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4136" w:type="dxa"/>
            <w:vAlign w:val="center"/>
          </w:tcPr>
          <w:p w14:paraId="3D95277D" w14:textId="08F0CBFB" w:rsidR="00F6073F" w:rsidRPr="00480FB4" w:rsidRDefault="00F6073F" w:rsidP="00307DDF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 xml:space="preserve">Jedná se o přírodní rostlinné hormony, které mají podobné účinky jako lidské hormony. Dokáží částečně kompenzovat pokles hormonální hladiny spojený s menopauzou a nastolují rovnováhu mezi estrogenem a progesteronem. Potlačují nepříjemné vedlejší příznaky </w:t>
            </w:r>
            <w:r w:rsidR="00307DDF" w:rsidRPr="00480FB4">
              <w:rPr>
                <w:rFonts w:ascii="Times New Roman" w:hAnsi="Times New Roman" w:cs="Times New Roman"/>
                <w:bCs/>
              </w:rPr>
              <w:t>přechodu</w:t>
            </w:r>
            <w:r w:rsidRPr="00480FB4">
              <w:rPr>
                <w:rFonts w:ascii="Times New Roman" w:hAnsi="Times New Roman" w:cs="Times New Roman"/>
                <w:bCs/>
              </w:rPr>
              <w:t xml:space="preserve"> (návaly horka, pocení, vysychání sliznic).</w:t>
            </w:r>
          </w:p>
        </w:tc>
        <w:tc>
          <w:tcPr>
            <w:tcW w:w="2533" w:type="dxa"/>
            <w:vAlign w:val="center"/>
          </w:tcPr>
          <w:p w14:paraId="1E18C2F3" w14:textId="180D28E3" w:rsidR="000642AB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480FB4">
              <w:rPr>
                <w:rFonts w:ascii="Times New Roman" w:hAnsi="Times New Roman" w:cs="Times New Roman"/>
                <w:bCs/>
              </w:rPr>
              <w:t>Sójové boby</w:t>
            </w:r>
            <w:r w:rsidR="000642AB" w:rsidRPr="00480FB4">
              <w:rPr>
                <w:rFonts w:ascii="Times New Roman" w:hAnsi="Times New Roman" w:cs="Times New Roman"/>
                <w:bCs/>
              </w:rPr>
              <w:t xml:space="preserve">, </w:t>
            </w:r>
            <w:r w:rsidRPr="00480FB4">
              <w:rPr>
                <w:rFonts w:ascii="Times New Roman" w:hAnsi="Times New Roman" w:cs="Times New Roman"/>
                <w:bCs/>
              </w:rPr>
              <w:t>sójové „maso“</w:t>
            </w:r>
            <w:r w:rsidR="000642AB" w:rsidRPr="00480FB4">
              <w:rPr>
                <w:rFonts w:ascii="Times New Roman" w:hAnsi="Times New Roman" w:cs="Times New Roman"/>
                <w:bCs/>
              </w:rPr>
              <w:t>, tofu</w:t>
            </w:r>
          </w:p>
          <w:p w14:paraId="36FBA444" w14:textId="3F70505B" w:rsidR="00F6073F" w:rsidRPr="00480FB4" w:rsidRDefault="00F6073F" w:rsidP="000642AB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</w:p>
        </w:tc>
      </w:tr>
      <w:tr w:rsidR="000D07F7" w:rsidRPr="00480FB4" w14:paraId="638003E3" w14:textId="77777777" w:rsidTr="00B60CE1">
        <w:trPr>
          <w:trHeight w:val="207"/>
          <w:jc w:val="center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05445FE3" w14:textId="77777777" w:rsidR="000D07F7" w:rsidRPr="0078178D" w:rsidRDefault="000D07F7" w:rsidP="000D07F7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78178D">
              <w:rPr>
                <w:rFonts w:ascii="Times New Roman" w:hAnsi="Times New Roman" w:cs="Times New Roman"/>
                <w:bCs/>
              </w:rPr>
              <w:t>Rostlinné steroly</w:t>
            </w:r>
          </w:p>
          <w:p w14:paraId="3E814C3B" w14:textId="2869E95F" w:rsidR="000D07F7" w:rsidRPr="00480FB4" w:rsidRDefault="000D07F7" w:rsidP="000D07F7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8D2B465" w14:textId="6A08027D" w:rsidR="000D07F7" w:rsidRPr="00480FB4" w:rsidRDefault="000D07F7" w:rsidP="000D07F7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78178D">
              <w:rPr>
                <w:rFonts w:ascii="Times New Roman" w:hAnsi="Times New Roman" w:cs="Times New Roman"/>
                <w:bCs/>
              </w:rPr>
              <w:t>1,5–</w:t>
            </w:r>
            <w:r>
              <w:rPr>
                <w:rFonts w:ascii="Times New Roman" w:hAnsi="Times New Roman" w:cs="Times New Roman"/>
                <w:bCs/>
              </w:rPr>
              <w:t xml:space="preserve">3 </w:t>
            </w:r>
            <w:r w:rsidRPr="0078178D">
              <w:rPr>
                <w:rFonts w:ascii="Times New Roman" w:hAnsi="Times New Roman" w:cs="Times New Roman"/>
                <w:bCs/>
              </w:rPr>
              <w:t xml:space="preserve"> g za den</w:t>
            </w:r>
          </w:p>
        </w:tc>
        <w:tc>
          <w:tcPr>
            <w:tcW w:w="4136" w:type="dxa"/>
            <w:shd w:val="clear" w:color="auto" w:fill="F2F2F2" w:themeFill="background1" w:themeFillShade="F2"/>
            <w:vAlign w:val="center"/>
          </w:tcPr>
          <w:p w14:paraId="015658E4" w14:textId="4F35D797" w:rsidR="000D07F7" w:rsidRPr="00480FB4" w:rsidRDefault="000D07F7" w:rsidP="000D07F7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78178D">
              <w:rPr>
                <w:rFonts w:ascii="Times New Roman" w:hAnsi="Times New Roman" w:cs="Times New Roman"/>
                <w:bCs/>
              </w:rPr>
              <w:t xml:space="preserve">Pokud se hladina cholesterolu pohybuje nad 5 </w:t>
            </w:r>
            <w:proofErr w:type="spellStart"/>
            <w:r w:rsidRPr="0078178D">
              <w:rPr>
                <w:rFonts w:ascii="Times New Roman" w:hAnsi="Times New Roman" w:cs="Times New Roman"/>
                <w:bCs/>
              </w:rPr>
              <w:t>mmol</w:t>
            </w:r>
            <w:proofErr w:type="spellEnd"/>
            <w:r w:rsidRPr="0078178D">
              <w:rPr>
                <w:rFonts w:ascii="Times New Roman" w:hAnsi="Times New Roman" w:cs="Times New Roman"/>
                <w:bCs/>
              </w:rPr>
              <w:t xml:space="preserve">/l, je výhodné konzumovat vyšší dávku rostlinných sterolů, o kterých bylo klinicky prokázáno, že při pravidelné konzumaci </w:t>
            </w:r>
            <w:r>
              <w:rPr>
                <w:rFonts w:ascii="Times New Roman" w:hAnsi="Times New Roman" w:cs="Times New Roman"/>
                <w:bCs/>
              </w:rPr>
              <w:t xml:space="preserve">1,5-3 g </w:t>
            </w:r>
            <w:r w:rsidRPr="0078178D">
              <w:rPr>
                <w:rFonts w:ascii="Times New Roman" w:hAnsi="Times New Roman" w:cs="Times New Roman"/>
                <w:bCs/>
              </w:rPr>
              <w:t>denně snižují hladinu cholesterolu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8178D">
              <w:rPr>
                <w:rFonts w:ascii="Times New Roman" w:hAnsi="Times New Roman" w:cs="Times New Roman"/>
                <w:bCs/>
              </w:rPr>
              <w:t>o 7–1</w:t>
            </w:r>
            <w:r>
              <w:rPr>
                <w:rFonts w:ascii="Times New Roman" w:hAnsi="Times New Roman" w:cs="Times New Roman"/>
                <w:bCs/>
              </w:rPr>
              <w:t xml:space="preserve">2,5 </w:t>
            </w:r>
            <w:r w:rsidRPr="0078178D">
              <w:rPr>
                <w:rFonts w:ascii="Times New Roman" w:hAnsi="Times New Roman" w:cs="Times New Roman"/>
                <w:bCs/>
              </w:rPr>
              <w:t xml:space="preserve"> % </w:t>
            </w:r>
            <w:r>
              <w:rPr>
                <w:rFonts w:ascii="Times New Roman" w:hAnsi="Times New Roman" w:cs="Times New Roman"/>
                <w:bCs/>
              </w:rPr>
              <w:t xml:space="preserve"> (v závislosti na denním přívodu rostlinných sterolů) během 2-3 </w:t>
            </w:r>
            <w:r w:rsidRPr="0078178D">
              <w:rPr>
                <w:rFonts w:ascii="Times New Roman" w:hAnsi="Times New Roman" w:cs="Times New Roman"/>
                <w:bCs/>
              </w:rPr>
              <w:t xml:space="preserve"> týdnů. 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689CD40E" w14:textId="46E4D06D" w:rsidR="000D07F7" w:rsidRPr="00480FB4" w:rsidRDefault="000D07F7" w:rsidP="00C03739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</w:t>
            </w:r>
            <w:r w:rsidRPr="0078178D">
              <w:rPr>
                <w:rFonts w:ascii="Times New Roman" w:hAnsi="Times New Roman" w:cs="Times New Roman"/>
                <w:bCs/>
              </w:rPr>
              <w:t>ostlinný roztíratelný tuk</w:t>
            </w:r>
            <w:r>
              <w:rPr>
                <w:rFonts w:ascii="Times New Roman" w:hAnsi="Times New Roman" w:cs="Times New Roman"/>
                <w:bCs/>
              </w:rPr>
              <w:t xml:space="preserve"> s přidanými rostlinnými steroly</w:t>
            </w:r>
            <w:r w:rsidR="00C03739">
              <w:rPr>
                <w:rFonts w:ascii="Times New Roman" w:hAnsi="Times New Roman" w:cs="Times New Roman"/>
                <w:bCs/>
              </w:rPr>
              <w:t>,</w:t>
            </w:r>
            <w:r w:rsidRPr="0078178D">
              <w:rPr>
                <w:rFonts w:ascii="Times New Roman" w:hAnsi="Times New Roman" w:cs="Times New Roman"/>
                <w:bCs/>
              </w:rPr>
              <w:t xml:space="preserve"> jiné zdroje jsou nedostatečné</w:t>
            </w:r>
          </w:p>
        </w:tc>
      </w:tr>
      <w:tr w:rsidR="000D07F7" w:rsidRPr="00480FB4" w14:paraId="53FED78A" w14:textId="77777777" w:rsidTr="00B60CE1">
        <w:trPr>
          <w:trHeight w:val="207"/>
          <w:jc w:val="center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2221856B" w14:textId="77777777" w:rsidR="000D07F7" w:rsidRPr="00480FB4" w:rsidRDefault="000D07F7" w:rsidP="000D07F7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0" w:type="dxa"/>
            <w:gridSpan w:val="3"/>
            <w:shd w:val="clear" w:color="auto" w:fill="F2F2F2" w:themeFill="background1" w:themeFillShade="F2"/>
            <w:vAlign w:val="center"/>
          </w:tcPr>
          <w:p w14:paraId="5156E8B4" w14:textId="77777777" w:rsidR="000D07F7" w:rsidRDefault="000D07F7" w:rsidP="000D07F7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  <w:r w:rsidRPr="0078178D">
              <w:rPr>
                <w:rFonts w:ascii="Times New Roman" w:hAnsi="Times New Roman" w:cs="Times New Roman"/>
                <w:bCs/>
              </w:rPr>
              <w:t xml:space="preserve">30 g rostlinného roztíratelného tuku </w:t>
            </w:r>
            <w:r>
              <w:rPr>
                <w:rFonts w:ascii="Times New Roman" w:hAnsi="Times New Roman" w:cs="Times New Roman"/>
                <w:bCs/>
              </w:rPr>
              <w:t xml:space="preserve">s přidanými rostlinnými steroly </w:t>
            </w:r>
            <w:r w:rsidRPr="0078178D">
              <w:rPr>
                <w:rFonts w:ascii="Times New Roman" w:hAnsi="Times New Roman" w:cs="Times New Roman"/>
                <w:bCs/>
              </w:rPr>
              <w:t>(nebo 425 ks rajčat nebo 150 ks jablek).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1592576" w14:textId="7EA66AAA" w:rsidR="000D07F7" w:rsidRPr="00480FB4" w:rsidRDefault="000D07F7" w:rsidP="000D07F7">
            <w:pPr>
              <w:spacing w:after="0" w:line="240" w:lineRule="auto"/>
              <w:ind w:left="-96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4A109A4" w14:textId="3989EDF7" w:rsidR="00A337C3" w:rsidRPr="00480FB4" w:rsidRDefault="00A337C3" w:rsidP="009D30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7335DD9" w14:textId="77777777" w:rsidR="0078178D" w:rsidRPr="00480FB4" w:rsidRDefault="0078178D" w:rsidP="009D30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5DF75EE" w14:textId="77777777" w:rsidR="0078178D" w:rsidRPr="00480FB4" w:rsidRDefault="0078178D" w:rsidP="0078178D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8BBF197" w14:textId="77777777" w:rsidR="0078178D" w:rsidRPr="00480FB4" w:rsidRDefault="0078178D" w:rsidP="0078178D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D302EA9" w14:textId="77777777" w:rsidR="0078178D" w:rsidRPr="00480FB4" w:rsidRDefault="0078178D" w:rsidP="0078178D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9541F42" w14:textId="0C7AC617" w:rsidR="0078178D" w:rsidRPr="00480FB4" w:rsidRDefault="0078178D" w:rsidP="0078178D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80FB4">
        <w:rPr>
          <w:rFonts w:ascii="Times New Roman" w:hAnsi="Times New Roman" w:cs="Times New Roman"/>
          <w:i/>
          <w:sz w:val="16"/>
          <w:szCs w:val="16"/>
        </w:rPr>
        <w:t>*</w:t>
      </w:r>
      <w:r w:rsidRPr="00480FB4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) </w:t>
      </w:r>
      <w:r w:rsidRPr="00480FB4">
        <w:rPr>
          <w:rFonts w:ascii="Times New Roman" w:hAnsi="Times New Roman" w:cs="Times New Roman"/>
          <w:i/>
          <w:sz w:val="16"/>
          <w:szCs w:val="16"/>
        </w:rPr>
        <w:t xml:space="preserve">Průzkum společnosti STEM/MARK proběhl letos v listopadu, zúčastnilo se ho 507 žen ve věku 45–65 let. Dotazování bylo realizováno v rámci on-line dotazování s reprezentativním vzorkem české populace žen podle věku, vzdělání, velikosti obce, regionu, příjmu domácnosti a počtu členů domácnosti. </w:t>
      </w:r>
    </w:p>
    <w:sectPr w:rsidR="0078178D" w:rsidRPr="00480FB4" w:rsidSect="00422DA1">
      <w:headerReference w:type="default" r:id="rId7"/>
      <w:footerReference w:type="default" r:id="rId8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7342E" w14:textId="77777777" w:rsidR="002C26A2" w:rsidRDefault="002C26A2" w:rsidP="00125502">
      <w:pPr>
        <w:spacing w:after="0" w:line="240" w:lineRule="auto"/>
      </w:pPr>
      <w:r>
        <w:separator/>
      </w:r>
    </w:p>
  </w:endnote>
  <w:endnote w:type="continuationSeparator" w:id="0">
    <w:p w14:paraId="2AFAC184" w14:textId="77777777" w:rsidR="002C26A2" w:rsidRDefault="002C26A2" w:rsidP="0012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4222F" w14:textId="77777777" w:rsidR="001968D9" w:rsidRDefault="001968D9" w:rsidP="001F03E6">
    <w:pPr>
      <w:pStyle w:val="Zpat"/>
      <w:jc w:val="center"/>
      <w:rPr>
        <w:rFonts w:ascii="Times New Roman" w:hAnsi="Times New Roman" w:cs="Times New Roman"/>
        <w:i/>
      </w:rPr>
    </w:pPr>
  </w:p>
  <w:p w14:paraId="12FEE46E" w14:textId="59B619A9" w:rsidR="00531AEB" w:rsidRDefault="00531AEB" w:rsidP="001F03E6">
    <w:pPr>
      <w:pStyle w:val="Zpat"/>
      <w:jc w:val="center"/>
      <w:rPr>
        <w:rFonts w:ascii="Times New Roman" w:hAnsi="Times New Roman" w:cs="Times New Roman"/>
        <w:i/>
      </w:rPr>
    </w:pPr>
    <w:r w:rsidRPr="001F03E6">
      <w:rPr>
        <w:rFonts w:ascii="Times New Roman" w:hAnsi="Times New Roman" w:cs="Times New Roman"/>
        <w:i/>
      </w:rPr>
      <w:t xml:space="preserve">Více informací na: </w:t>
    </w:r>
    <w:hyperlink r:id="rId1" w:history="1">
      <w:r w:rsidR="001968D9" w:rsidRPr="00D776D0">
        <w:rPr>
          <w:rStyle w:val="Hypertextovodkaz"/>
          <w:rFonts w:ascii="Times New Roman" w:hAnsi="Times New Roman" w:cs="Times New Roman"/>
          <w:i/>
        </w:rPr>
        <w:t>www.fzv.cz</w:t>
      </w:r>
    </w:hyperlink>
  </w:p>
  <w:p w14:paraId="41717899" w14:textId="77777777" w:rsidR="001968D9" w:rsidRDefault="001968D9" w:rsidP="001968D9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Tisková konference byla realizována za finanční podpory dotačního programu MZ Národní program zdraví – projekty podpory zdraví </w:t>
    </w:r>
  </w:p>
  <w:p w14:paraId="656DD42C" w14:textId="392C4C8A" w:rsidR="001968D9" w:rsidRDefault="001968D9" w:rsidP="001968D9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pro rok 2016.</w:t>
    </w:r>
  </w:p>
  <w:p w14:paraId="570AEAA2" w14:textId="77777777" w:rsidR="001968D9" w:rsidRPr="001F03E6" w:rsidRDefault="001968D9" w:rsidP="001F03E6">
    <w:pPr>
      <w:pStyle w:val="Zpat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CFE18" w14:textId="77777777" w:rsidR="002C26A2" w:rsidRDefault="002C26A2" w:rsidP="00125502">
      <w:pPr>
        <w:spacing w:after="0" w:line="240" w:lineRule="auto"/>
      </w:pPr>
      <w:r>
        <w:separator/>
      </w:r>
    </w:p>
  </w:footnote>
  <w:footnote w:type="continuationSeparator" w:id="0">
    <w:p w14:paraId="3641282D" w14:textId="77777777" w:rsidR="002C26A2" w:rsidRDefault="002C26A2" w:rsidP="0012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C0A8F" w14:textId="77777777" w:rsidR="00531AEB" w:rsidRPr="00732DB7" w:rsidRDefault="00531AEB" w:rsidP="00125502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>Tiskov</w:t>
    </w:r>
    <w:r>
      <w:rPr>
        <w:rFonts w:ascii="Times New Roman" w:hAnsi="Times New Roman"/>
        <w:i/>
      </w:rPr>
      <w:t>á konference</w:t>
    </w:r>
    <w:r w:rsidRPr="00732DB7">
      <w:rPr>
        <w:rFonts w:ascii="Times New Roman" w:hAnsi="Times New Roman"/>
        <w:i/>
      </w:rPr>
      <w:t xml:space="preserve"> Fóra zdravé výživy</w:t>
    </w:r>
  </w:p>
  <w:p w14:paraId="7BCDC897" w14:textId="1F53FA5B" w:rsidR="00531AEB" w:rsidRPr="00732DB7" w:rsidRDefault="00531AEB" w:rsidP="00125502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 w:rsidR="00480FB4">
      <w:rPr>
        <w:rFonts w:ascii="Times New Roman" w:hAnsi="Times New Roman"/>
        <w:i/>
      </w:rPr>
      <w:t>„</w:t>
    </w:r>
    <w:r>
      <w:rPr>
        <w:rFonts w:ascii="Times New Roman" w:hAnsi="Times New Roman"/>
        <w:i/>
      </w:rPr>
      <w:t>Ztraceno v</w:t>
    </w:r>
    <w:r w:rsidR="00480FB4">
      <w:rPr>
        <w:rFonts w:ascii="Times New Roman" w:hAnsi="Times New Roman"/>
        <w:i/>
      </w:rPr>
      <w:t> </w:t>
    </w:r>
    <w:r>
      <w:rPr>
        <w:rFonts w:ascii="Times New Roman" w:hAnsi="Times New Roman"/>
        <w:i/>
      </w:rPr>
      <w:t>přechodu</w:t>
    </w:r>
    <w:r w:rsidR="00480FB4">
      <w:rPr>
        <w:rFonts w:ascii="Times New Roman" w:hAnsi="Times New Roman"/>
        <w:i/>
      </w:rPr>
      <w:t>“</w:t>
    </w:r>
  </w:p>
  <w:p w14:paraId="20955559" w14:textId="21C6E95E" w:rsidR="00531AEB" w:rsidRPr="00732DB7" w:rsidRDefault="00531AEB" w:rsidP="00125502">
    <w:pPr>
      <w:pStyle w:val="Zhlav"/>
      <w:ind w:firstLine="4248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>15. listopadu 2016</w:t>
    </w:r>
  </w:p>
  <w:p w14:paraId="1BF800FD" w14:textId="77777777" w:rsidR="00531AEB" w:rsidRDefault="00531AEB" w:rsidP="00125502">
    <w:pPr>
      <w:pStyle w:val="Zhlav"/>
      <w:jc w:val="right"/>
    </w:pPr>
  </w:p>
  <w:p w14:paraId="074ED5CB" w14:textId="77777777" w:rsidR="00531AEB" w:rsidRPr="001F03E6" w:rsidRDefault="00531AEB">
    <w:pPr>
      <w:pStyle w:val="Zhlav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C"/>
    <w:rsid w:val="0002470E"/>
    <w:rsid w:val="0002766D"/>
    <w:rsid w:val="00027921"/>
    <w:rsid w:val="000447C8"/>
    <w:rsid w:val="00044ABB"/>
    <w:rsid w:val="00053D86"/>
    <w:rsid w:val="00060759"/>
    <w:rsid w:val="000640F4"/>
    <w:rsid w:val="000642AB"/>
    <w:rsid w:val="0009283C"/>
    <w:rsid w:val="000929FB"/>
    <w:rsid w:val="000A717F"/>
    <w:rsid w:val="000B29B7"/>
    <w:rsid w:val="000B4EE4"/>
    <w:rsid w:val="000B57B4"/>
    <w:rsid w:val="000C29E2"/>
    <w:rsid w:val="000D07F7"/>
    <w:rsid w:val="000D7E46"/>
    <w:rsid w:val="000F54DF"/>
    <w:rsid w:val="00111652"/>
    <w:rsid w:val="0011366F"/>
    <w:rsid w:val="0011471B"/>
    <w:rsid w:val="00117A2E"/>
    <w:rsid w:val="00125502"/>
    <w:rsid w:val="00127E6C"/>
    <w:rsid w:val="0014520C"/>
    <w:rsid w:val="00146525"/>
    <w:rsid w:val="00150016"/>
    <w:rsid w:val="001519A4"/>
    <w:rsid w:val="00151B2D"/>
    <w:rsid w:val="00163D9F"/>
    <w:rsid w:val="00173D32"/>
    <w:rsid w:val="00183026"/>
    <w:rsid w:val="00186C77"/>
    <w:rsid w:val="001914EC"/>
    <w:rsid w:val="00192901"/>
    <w:rsid w:val="001939FB"/>
    <w:rsid w:val="001968D9"/>
    <w:rsid w:val="001A38FA"/>
    <w:rsid w:val="001A73DE"/>
    <w:rsid w:val="001C3231"/>
    <w:rsid w:val="001D2ACF"/>
    <w:rsid w:val="001F03E6"/>
    <w:rsid w:val="001F6A9A"/>
    <w:rsid w:val="00205FE7"/>
    <w:rsid w:val="00211E1D"/>
    <w:rsid w:val="00250314"/>
    <w:rsid w:val="00263EBB"/>
    <w:rsid w:val="0026473E"/>
    <w:rsid w:val="00265DDA"/>
    <w:rsid w:val="0026697D"/>
    <w:rsid w:val="0028671B"/>
    <w:rsid w:val="00292F2F"/>
    <w:rsid w:val="002B4F16"/>
    <w:rsid w:val="002C26A2"/>
    <w:rsid w:val="002D21A4"/>
    <w:rsid w:val="002E648C"/>
    <w:rsid w:val="002E7CDD"/>
    <w:rsid w:val="002F6A60"/>
    <w:rsid w:val="00307DDF"/>
    <w:rsid w:val="00313478"/>
    <w:rsid w:val="00314151"/>
    <w:rsid w:val="00322107"/>
    <w:rsid w:val="00347ECA"/>
    <w:rsid w:val="00351A9B"/>
    <w:rsid w:val="0036459B"/>
    <w:rsid w:val="003670CC"/>
    <w:rsid w:val="00384A75"/>
    <w:rsid w:val="003A0B63"/>
    <w:rsid w:val="003B5A5C"/>
    <w:rsid w:val="003C4BF8"/>
    <w:rsid w:val="003E504C"/>
    <w:rsid w:val="003F6B31"/>
    <w:rsid w:val="00410250"/>
    <w:rsid w:val="004167B1"/>
    <w:rsid w:val="00422DA1"/>
    <w:rsid w:val="00441EAD"/>
    <w:rsid w:val="00444587"/>
    <w:rsid w:val="004575CB"/>
    <w:rsid w:val="00471FA1"/>
    <w:rsid w:val="00480FB4"/>
    <w:rsid w:val="004A3C73"/>
    <w:rsid w:val="004A74DA"/>
    <w:rsid w:val="004B619E"/>
    <w:rsid w:val="004D6AEF"/>
    <w:rsid w:val="004E16E2"/>
    <w:rsid w:val="004E2676"/>
    <w:rsid w:val="004F681D"/>
    <w:rsid w:val="00531AEB"/>
    <w:rsid w:val="00564854"/>
    <w:rsid w:val="00567DD4"/>
    <w:rsid w:val="005970C1"/>
    <w:rsid w:val="005A1672"/>
    <w:rsid w:val="005A17C3"/>
    <w:rsid w:val="005B5022"/>
    <w:rsid w:val="005C21EC"/>
    <w:rsid w:val="005C6D67"/>
    <w:rsid w:val="005D3D06"/>
    <w:rsid w:val="005D5A21"/>
    <w:rsid w:val="005D6954"/>
    <w:rsid w:val="005D6E65"/>
    <w:rsid w:val="005E2E93"/>
    <w:rsid w:val="005F434C"/>
    <w:rsid w:val="005F47EA"/>
    <w:rsid w:val="005F5526"/>
    <w:rsid w:val="006033D3"/>
    <w:rsid w:val="006229A4"/>
    <w:rsid w:val="00633C0C"/>
    <w:rsid w:val="00672349"/>
    <w:rsid w:val="006725F6"/>
    <w:rsid w:val="00684747"/>
    <w:rsid w:val="00687293"/>
    <w:rsid w:val="00696314"/>
    <w:rsid w:val="006A7917"/>
    <w:rsid w:val="006C25AC"/>
    <w:rsid w:val="006C4E69"/>
    <w:rsid w:val="006E1DBC"/>
    <w:rsid w:val="007033F2"/>
    <w:rsid w:val="007162B4"/>
    <w:rsid w:val="007175A8"/>
    <w:rsid w:val="0072020E"/>
    <w:rsid w:val="007329F1"/>
    <w:rsid w:val="007604C4"/>
    <w:rsid w:val="00775D47"/>
    <w:rsid w:val="0078178D"/>
    <w:rsid w:val="007A1FB5"/>
    <w:rsid w:val="007B5950"/>
    <w:rsid w:val="007C7429"/>
    <w:rsid w:val="007D6646"/>
    <w:rsid w:val="007E08AB"/>
    <w:rsid w:val="007F5F4B"/>
    <w:rsid w:val="00806AC5"/>
    <w:rsid w:val="00821DFC"/>
    <w:rsid w:val="0085153F"/>
    <w:rsid w:val="00863BBC"/>
    <w:rsid w:val="008669E5"/>
    <w:rsid w:val="00893917"/>
    <w:rsid w:val="008A34B5"/>
    <w:rsid w:val="008B2BC3"/>
    <w:rsid w:val="008C2FCC"/>
    <w:rsid w:val="008C53F9"/>
    <w:rsid w:val="008D5E7D"/>
    <w:rsid w:val="008E4085"/>
    <w:rsid w:val="008E461F"/>
    <w:rsid w:val="008F027A"/>
    <w:rsid w:val="008F12BC"/>
    <w:rsid w:val="00903B45"/>
    <w:rsid w:val="0090743B"/>
    <w:rsid w:val="00914381"/>
    <w:rsid w:val="00927968"/>
    <w:rsid w:val="00933BE6"/>
    <w:rsid w:val="00940E06"/>
    <w:rsid w:val="00945997"/>
    <w:rsid w:val="0095036D"/>
    <w:rsid w:val="009526F1"/>
    <w:rsid w:val="009560E8"/>
    <w:rsid w:val="0096579E"/>
    <w:rsid w:val="009737F9"/>
    <w:rsid w:val="00987B76"/>
    <w:rsid w:val="00994153"/>
    <w:rsid w:val="0099726C"/>
    <w:rsid w:val="009A0ABB"/>
    <w:rsid w:val="009A71FB"/>
    <w:rsid w:val="009B0709"/>
    <w:rsid w:val="009C22AF"/>
    <w:rsid w:val="009D0F2C"/>
    <w:rsid w:val="009D30BB"/>
    <w:rsid w:val="009D4FCB"/>
    <w:rsid w:val="009E4ED1"/>
    <w:rsid w:val="009F5914"/>
    <w:rsid w:val="00A01CD0"/>
    <w:rsid w:val="00A32009"/>
    <w:rsid w:val="00A337C3"/>
    <w:rsid w:val="00A34403"/>
    <w:rsid w:val="00A47505"/>
    <w:rsid w:val="00A54286"/>
    <w:rsid w:val="00A623A2"/>
    <w:rsid w:val="00A67785"/>
    <w:rsid w:val="00A702BF"/>
    <w:rsid w:val="00A75BBC"/>
    <w:rsid w:val="00A86C3E"/>
    <w:rsid w:val="00AD4FCF"/>
    <w:rsid w:val="00AD61EC"/>
    <w:rsid w:val="00AE3D4F"/>
    <w:rsid w:val="00AE6D20"/>
    <w:rsid w:val="00AF4E36"/>
    <w:rsid w:val="00AF679E"/>
    <w:rsid w:val="00B167A7"/>
    <w:rsid w:val="00B30C48"/>
    <w:rsid w:val="00B46D12"/>
    <w:rsid w:val="00B50B75"/>
    <w:rsid w:val="00B60CE1"/>
    <w:rsid w:val="00B708E2"/>
    <w:rsid w:val="00B7119B"/>
    <w:rsid w:val="00B873F1"/>
    <w:rsid w:val="00B92390"/>
    <w:rsid w:val="00B95B80"/>
    <w:rsid w:val="00BB00CE"/>
    <w:rsid w:val="00BC1352"/>
    <w:rsid w:val="00BE6DFD"/>
    <w:rsid w:val="00C03739"/>
    <w:rsid w:val="00C04E4E"/>
    <w:rsid w:val="00C05340"/>
    <w:rsid w:val="00C065F8"/>
    <w:rsid w:val="00C111FF"/>
    <w:rsid w:val="00C46BFF"/>
    <w:rsid w:val="00C5182A"/>
    <w:rsid w:val="00C87248"/>
    <w:rsid w:val="00CA13B4"/>
    <w:rsid w:val="00CA4551"/>
    <w:rsid w:val="00CB094F"/>
    <w:rsid w:val="00CB2AD0"/>
    <w:rsid w:val="00D01F2C"/>
    <w:rsid w:val="00D0439B"/>
    <w:rsid w:val="00D063C5"/>
    <w:rsid w:val="00D20E56"/>
    <w:rsid w:val="00D21432"/>
    <w:rsid w:val="00D23BDD"/>
    <w:rsid w:val="00D303D4"/>
    <w:rsid w:val="00D34DFB"/>
    <w:rsid w:val="00D64779"/>
    <w:rsid w:val="00D65FD4"/>
    <w:rsid w:val="00D6765F"/>
    <w:rsid w:val="00D80A45"/>
    <w:rsid w:val="00D83BB0"/>
    <w:rsid w:val="00D96433"/>
    <w:rsid w:val="00D9686F"/>
    <w:rsid w:val="00DA0CE6"/>
    <w:rsid w:val="00DB3582"/>
    <w:rsid w:val="00DB6AEA"/>
    <w:rsid w:val="00DF5592"/>
    <w:rsid w:val="00E42BE1"/>
    <w:rsid w:val="00E73ABE"/>
    <w:rsid w:val="00E7638F"/>
    <w:rsid w:val="00E90438"/>
    <w:rsid w:val="00E93FFF"/>
    <w:rsid w:val="00E940B1"/>
    <w:rsid w:val="00E964E8"/>
    <w:rsid w:val="00EA2E67"/>
    <w:rsid w:val="00EA4DF2"/>
    <w:rsid w:val="00EB074B"/>
    <w:rsid w:val="00EE5DDD"/>
    <w:rsid w:val="00EF4F90"/>
    <w:rsid w:val="00F32F47"/>
    <w:rsid w:val="00F50616"/>
    <w:rsid w:val="00F53E16"/>
    <w:rsid w:val="00F6073F"/>
    <w:rsid w:val="00F6257C"/>
    <w:rsid w:val="00F76484"/>
    <w:rsid w:val="00F867CC"/>
    <w:rsid w:val="00F93463"/>
    <w:rsid w:val="00F97759"/>
    <w:rsid w:val="00FB4BCC"/>
    <w:rsid w:val="00FC10D8"/>
    <w:rsid w:val="00F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157C2B"/>
  <w15:docId w15:val="{8C6B7195-907A-4B5C-BFBF-4052955F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87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11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1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872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DF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031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5F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B00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0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0CE"/>
    <w:rPr>
      <w:noProof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0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0CE"/>
    <w:rPr>
      <w:b/>
      <w:bCs/>
      <w:noProof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18302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502"/>
    <w:rPr>
      <w:noProof/>
      <w:lang w:val="cs-CZ"/>
    </w:rPr>
  </w:style>
  <w:style w:type="paragraph" w:styleId="Zpat">
    <w:name w:val="footer"/>
    <w:basedOn w:val="Normln"/>
    <w:link w:val="ZpatChar"/>
    <w:uiPriority w:val="99"/>
    <w:unhideWhenUsed/>
    <w:rsid w:val="001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502"/>
    <w:rPr>
      <w:noProof/>
      <w:lang w:val="cs-CZ"/>
    </w:rPr>
  </w:style>
  <w:style w:type="paragraph" w:customStyle="1" w:styleId="Pa40">
    <w:name w:val="Pa40"/>
    <w:basedOn w:val="Normln"/>
    <w:next w:val="Normln"/>
    <w:uiPriority w:val="99"/>
    <w:rsid w:val="006C4E69"/>
    <w:pPr>
      <w:autoSpaceDE w:val="0"/>
      <w:autoSpaceDN w:val="0"/>
      <w:adjustRightInd w:val="0"/>
      <w:spacing w:after="0" w:line="22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31">
    <w:name w:val="Pa31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32">
    <w:name w:val="Pa32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character" w:customStyle="1" w:styleId="A9">
    <w:name w:val="A9"/>
    <w:uiPriority w:val="99"/>
    <w:rsid w:val="006C4E69"/>
    <w:rPr>
      <w:rFonts w:cs="Gill Sans MT"/>
      <w:b/>
      <w:bCs/>
      <w:color w:val="000000"/>
      <w:sz w:val="10"/>
      <w:szCs w:val="10"/>
    </w:rPr>
  </w:style>
  <w:style w:type="paragraph" w:customStyle="1" w:styleId="Pa14">
    <w:name w:val="Pa14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15">
    <w:name w:val="Pa15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C1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111FF"/>
  </w:style>
  <w:style w:type="character" w:customStyle="1" w:styleId="Nadpis2Char">
    <w:name w:val="Nadpis 2 Char"/>
    <w:basedOn w:val="Standardnpsmoodstavce"/>
    <w:link w:val="Nadpis2"/>
    <w:uiPriority w:val="9"/>
    <w:rsid w:val="00C111FF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tocnumber">
    <w:name w:val="tocnumber"/>
    <w:basedOn w:val="Standardnpsmoodstavce"/>
    <w:rsid w:val="00C111FF"/>
  </w:style>
  <w:style w:type="character" w:customStyle="1" w:styleId="toctext">
    <w:name w:val="toctext"/>
    <w:basedOn w:val="Standardnpsmoodstavce"/>
    <w:rsid w:val="00C111FF"/>
  </w:style>
  <w:style w:type="character" w:customStyle="1" w:styleId="mw-headline">
    <w:name w:val="mw-headline"/>
    <w:basedOn w:val="Standardnpsmoodstavce"/>
    <w:rsid w:val="00C111FF"/>
  </w:style>
  <w:style w:type="character" w:customStyle="1" w:styleId="mw-editsection">
    <w:name w:val="mw-editsection"/>
    <w:basedOn w:val="Standardnpsmoodstavce"/>
    <w:rsid w:val="00C111FF"/>
  </w:style>
  <w:style w:type="character" w:customStyle="1" w:styleId="mw-editsection-bracket">
    <w:name w:val="mw-editsection-bracket"/>
    <w:basedOn w:val="Standardnpsmoodstavce"/>
    <w:rsid w:val="00C111FF"/>
  </w:style>
  <w:style w:type="character" w:customStyle="1" w:styleId="mw-editsection-divider">
    <w:name w:val="mw-editsection-divider"/>
    <w:basedOn w:val="Standardnpsmoodstavce"/>
    <w:rsid w:val="00C111FF"/>
  </w:style>
  <w:style w:type="character" w:customStyle="1" w:styleId="Nadpis3Char">
    <w:name w:val="Nadpis 3 Char"/>
    <w:basedOn w:val="Standardnpsmoodstavce"/>
    <w:link w:val="Nadpis3"/>
    <w:uiPriority w:val="9"/>
    <w:rsid w:val="00C111FF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val="cs-CZ"/>
    </w:rPr>
  </w:style>
  <w:style w:type="character" w:customStyle="1" w:styleId="toctoggle">
    <w:name w:val="toctoggle"/>
    <w:basedOn w:val="Standardnpsmoodstavce"/>
    <w:rsid w:val="00C111FF"/>
  </w:style>
  <w:style w:type="character" w:styleId="Siln">
    <w:name w:val="Strong"/>
    <w:basedOn w:val="Standardnpsmoodstavce"/>
    <w:uiPriority w:val="22"/>
    <w:qFormat/>
    <w:rsid w:val="00C8724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87248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cs-CZ"/>
    </w:rPr>
  </w:style>
  <w:style w:type="character" w:customStyle="1" w:styleId="Datum1">
    <w:name w:val="Datum1"/>
    <w:basedOn w:val="Standardnpsmoodstavce"/>
    <w:rsid w:val="00C87248"/>
  </w:style>
  <w:style w:type="character" w:customStyle="1" w:styleId="author">
    <w:name w:val="author"/>
    <w:basedOn w:val="Standardnpsmoodstavce"/>
    <w:rsid w:val="00C87248"/>
  </w:style>
  <w:style w:type="paragraph" w:customStyle="1" w:styleId="standard">
    <w:name w:val="standard"/>
    <w:basedOn w:val="Normln"/>
    <w:rsid w:val="00C8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87248"/>
    <w:rPr>
      <w:i/>
      <w:iCs/>
    </w:rPr>
  </w:style>
  <w:style w:type="paragraph" w:customStyle="1" w:styleId="listcontents">
    <w:name w:val="listcontents"/>
    <w:basedOn w:val="Normln"/>
    <w:rsid w:val="00C8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87248"/>
    <w:rPr>
      <w:rFonts w:asciiTheme="majorHAnsi" w:eastAsiaTheme="majorEastAsia" w:hAnsiTheme="majorHAnsi" w:cstheme="majorBidi"/>
      <w:i/>
      <w:iCs/>
      <w:noProof/>
      <w:color w:val="365F91" w:themeColor="accent1" w:themeShade="BF"/>
      <w:lang w:val="cs-CZ"/>
    </w:rPr>
  </w:style>
  <w:style w:type="character" w:customStyle="1" w:styleId="link-invers2">
    <w:name w:val="link-invers2"/>
    <w:basedOn w:val="Standardnpsmoodstavce"/>
    <w:rsid w:val="00C87248"/>
  </w:style>
  <w:style w:type="paragraph" w:customStyle="1" w:styleId="wp-caption-text">
    <w:name w:val="wp-caption-text"/>
    <w:basedOn w:val="Normln"/>
    <w:rsid w:val="00B8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036D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6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04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2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0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105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5797490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429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21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507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378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7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6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0567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1719935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239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7513494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483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10083753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728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6109822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0992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4131680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238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494926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781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05316436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221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41617422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920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5561329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844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651335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003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6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7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5397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1715688467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5794548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1000307097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536043001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123933712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</w:divsChild>
    </w:div>
    <w:div w:id="794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2033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6993084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020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7972228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81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271990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969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367618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997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73049431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634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921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1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2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2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8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2643">
              <w:marLeft w:val="150"/>
              <w:marRight w:val="0"/>
              <w:marTop w:val="0"/>
              <w:marBottom w:val="0"/>
              <w:divBdr>
                <w:top w:val="single" w:sz="6" w:space="0" w:color="E5E5E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2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6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1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7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75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7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2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2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2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961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5849501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375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8844899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299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2335865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874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712629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300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97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6FCF-958F-4358-A559-DE105180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1260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Dostalova Jana</dc:creator>
  <cp:lastModifiedBy>Věra Boháčová</cp:lastModifiedBy>
  <cp:revision>5</cp:revision>
  <cp:lastPrinted>2016-11-14T14:22:00Z</cp:lastPrinted>
  <dcterms:created xsi:type="dcterms:W3CDTF">2016-11-14T14:22:00Z</dcterms:created>
  <dcterms:modified xsi:type="dcterms:W3CDTF">2016-12-23T14:15:00Z</dcterms:modified>
</cp:coreProperties>
</file>