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D1CA2" w14:textId="0E87CA38" w:rsidR="0031487C" w:rsidRPr="008B3EE3" w:rsidRDefault="008B7424" w:rsidP="0031487C">
      <w:pPr>
        <w:pStyle w:val="Nzev"/>
        <w:spacing w:before="0" w:after="0"/>
        <w:outlineLvl w:val="0"/>
        <w:rPr>
          <w:b w:val="0"/>
          <w:szCs w:val="28"/>
          <w:lang w:val="cs-CZ"/>
        </w:rPr>
      </w:pPr>
      <w:r>
        <w:rPr>
          <w:sz w:val="32"/>
          <w:szCs w:val="32"/>
          <w:lang w:val="cs-CZ"/>
        </w:rPr>
        <w:t>Ztraceno v přechodu</w:t>
      </w:r>
    </w:p>
    <w:p w14:paraId="13906C3D" w14:textId="77777777" w:rsidR="0031487C" w:rsidRPr="00794223" w:rsidRDefault="0031487C" w:rsidP="0031487C">
      <w:pPr>
        <w:pStyle w:val="Normlnweb"/>
        <w:tabs>
          <w:tab w:val="left" w:pos="3675"/>
        </w:tabs>
        <w:spacing w:before="0" w:beforeAutospacing="0" w:after="0" w:afterAutospacing="0"/>
        <w:rPr>
          <w:i/>
          <w:iCs/>
          <w:sz w:val="10"/>
          <w:szCs w:val="10"/>
        </w:rPr>
      </w:pPr>
    </w:p>
    <w:p w14:paraId="26951D87" w14:textId="0A657D45" w:rsidR="0031487C" w:rsidRPr="00294761" w:rsidRDefault="0031487C" w:rsidP="0031487C">
      <w:pPr>
        <w:pStyle w:val="Normlnweb"/>
        <w:spacing w:before="0" w:beforeAutospacing="0" w:after="0" w:afterAutospacing="0"/>
        <w:jc w:val="center"/>
        <w:outlineLvl w:val="0"/>
        <w:rPr>
          <w:i/>
          <w:iCs/>
        </w:rPr>
      </w:pPr>
      <w:r w:rsidRPr="00294761">
        <w:rPr>
          <w:i/>
          <w:iCs/>
        </w:rPr>
        <w:t xml:space="preserve">Praha, </w:t>
      </w:r>
      <w:r w:rsidR="008B7424" w:rsidRPr="00294761">
        <w:rPr>
          <w:i/>
          <w:iCs/>
        </w:rPr>
        <w:t>15</w:t>
      </w:r>
      <w:r w:rsidR="00C0793C" w:rsidRPr="00294761">
        <w:rPr>
          <w:i/>
          <w:iCs/>
        </w:rPr>
        <w:t xml:space="preserve">. </w:t>
      </w:r>
      <w:r w:rsidR="008B7424" w:rsidRPr="00294761">
        <w:rPr>
          <w:i/>
          <w:iCs/>
        </w:rPr>
        <w:t xml:space="preserve">listopadu </w:t>
      </w:r>
      <w:r w:rsidR="00513748" w:rsidRPr="00294761">
        <w:rPr>
          <w:i/>
          <w:iCs/>
        </w:rPr>
        <w:t>2016</w:t>
      </w:r>
    </w:p>
    <w:p w14:paraId="4F260691" w14:textId="77777777" w:rsidR="00895F99" w:rsidRPr="00294761" w:rsidRDefault="00895F99" w:rsidP="00300E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9A94D1" w14:textId="5425FFB2" w:rsidR="00342966" w:rsidRPr="00294761" w:rsidRDefault="00114E68" w:rsidP="00300E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Největším strašákem pro ženy v přechodu je </w:t>
      </w:r>
      <w:r w:rsidR="00081987"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v jejich mysli 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>rakovina prsu, návaly horka</w:t>
      </w:r>
      <w:r w:rsidR="003D1C94"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1FF1" w:rsidRPr="00294761">
        <w:rPr>
          <w:rFonts w:ascii="Times New Roman" w:hAnsi="Times New Roman" w:cs="Times New Roman"/>
          <w:b/>
          <w:i/>
          <w:sz w:val="24"/>
          <w:szCs w:val="24"/>
        </w:rPr>
        <w:t>nebo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psychick</w:t>
      </w:r>
      <w:r w:rsidR="00BE1FF1" w:rsidRPr="00294761">
        <w:rPr>
          <w:rFonts w:ascii="Times New Roman" w:hAnsi="Times New Roman" w:cs="Times New Roman"/>
          <w:b/>
          <w:i/>
          <w:sz w:val="24"/>
          <w:szCs w:val="24"/>
        </w:rPr>
        <w:t>é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obtíže. </w:t>
      </w:r>
      <w:r w:rsidR="00895F99" w:rsidRPr="00294761">
        <w:rPr>
          <w:rFonts w:ascii="Times New Roman" w:hAnsi="Times New Roman" w:cs="Times New Roman"/>
          <w:b/>
          <w:i/>
          <w:sz w:val="24"/>
          <w:szCs w:val="24"/>
        </w:rPr>
        <w:t>Ve skutečnosti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1987" w:rsidRPr="00294761">
        <w:rPr>
          <w:rFonts w:ascii="Times New Roman" w:hAnsi="Times New Roman" w:cs="Times New Roman"/>
          <w:b/>
          <w:i/>
          <w:sz w:val="24"/>
          <w:szCs w:val="24"/>
        </w:rPr>
        <w:t>jsou však nejvíce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ohrož</w:t>
      </w:r>
      <w:r w:rsidR="00081987" w:rsidRPr="00294761">
        <w:rPr>
          <w:rFonts w:ascii="Times New Roman" w:hAnsi="Times New Roman" w:cs="Times New Roman"/>
          <w:b/>
          <w:i/>
          <w:sz w:val="24"/>
          <w:szCs w:val="24"/>
        </w:rPr>
        <w:t>ovány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nemoc</w:t>
      </w:r>
      <w:r w:rsidR="00081987" w:rsidRPr="00294761">
        <w:rPr>
          <w:rFonts w:ascii="Times New Roman" w:hAnsi="Times New Roman" w:cs="Times New Roman"/>
          <w:b/>
          <w:i/>
          <w:sz w:val="24"/>
          <w:szCs w:val="24"/>
        </w:rPr>
        <w:t>emi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sr</w:t>
      </w:r>
      <w:r w:rsidR="006130A6" w:rsidRPr="0029476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ce a cév, protože s přechodem riziko jejich vzniku abnormálně stoupá. </w:t>
      </w:r>
      <w:r w:rsidR="00081987" w:rsidRPr="00294761">
        <w:rPr>
          <w:rFonts w:ascii="Times New Roman" w:hAnsi="Times New Roman" w:cs="Times New Roman"/>
          <w:b/>
          <w:i/>
          <w:sz w:val="24"/>
          <w:szCs w:val="24"/>
        </w:rPr>
        <w:t>To však z</w:t>
      </w:r>
      <w:r w:rsidR="002C20CC" w:rsidRPr="00294761">
        <w:rPr>
          <w:rFonts w:ascii="Times New Roman" w:hAnsi="Times New Roman" w:cs="Times New Roman"/>
          <w:b/>
          <w:i/>
          <w:sz w:val="24"/>
          <w:szCs w:val="24"/>
        </w:rPr>
        <w:t>nepokoju</w:t>
      </w:r>
      <w:r w:rsidR="00641F2C" w:rsidRPr="00294761">
        <w:rPr>
          <w:rFonts w:ascii="Times New Roman" w:hAnsi="Times New Roman" w:cs="Times New Roman"/>
          <w:b/>
          <w:i/>
          <w:sz w:val="24"/>
          <w:szCs w:val="24"/>
        </w:rPr>
        <w:t>j</w:t>
      </w:r>
      <w:r w:rsidR="00081987" w:rsidRPr="00294761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2C20CC"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necelých 31 % žen, zvýšený cholesterol v krvi </w:t>
      </w:r>
      <w:r w:rsidR="002C20CC" w:rsidRPr="00294761">
        <w:rPr>
          <w:rFonts w:ascii="Times New Roman" w:hAnsi="Times New Roman" w:cs="Times New Roman"/>
          <w:b/>
          <w:i/>
          <w:sz w:val="24"/>
          <w:szCs w:val="24"/>
        </w:rPr>
        <w:t>dokonce</w:t>
      </w:r>
      <w:r w:rsidR="00775DAB"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>pouhých 7,5 %. Ukázal</w:t>
      </w:r>
      <w:r w:rsidR="002C20CC" w:rsidRPr="00294761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to </w:t>
      </w:r>
      <w:r w:rsidR="002C20CC" w:rsidRPr="00294761">
        <w:rPr>
          <w:rFonts w:ascii="Times New Roman" w:hAnsi="Times New Roman" w:cs="Times New Roman"/>
          <w:b/>
          <w:i/>
          <w:sz w:val="24"/>
          <w:szCs w:val="24"/>
        </w:rPr>
        <w:t>výsledky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6FF6"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aktuálního 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>průzkum</w:t>
      </w:r>
      <w:r w:rsidR="002C20CC" w:rsidRPr="00294761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081987"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Fóra zdravé výživy</w:t>
      </w:r>
      <w:r w:rsidR="00A571BF" w:rsidRPr="0029476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*)</w:t>
      </w:r>
      <w:r w:rsidR="00775DAB"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mezi ženami ve věku 45</w:t>
      </w:r>
      <w:r w:rsidR="002C20CC" w:rsidRPr="00294761">
        <w:rPr>
          <w:rFonts w:ascii="Times New Roman" w:hAnsi="Times New Roman" w:cs="Times New Roman"/>
          <w:b/>
          <w:i/>
          <w:sz w:val="24"/>
          <w:szCs w:val="24"/>
        </w:rPr>
        <w:t>–65 let</w:t>
      </w:r>
      <w:r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75DAB" w:rsidRPr="002947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219E8A9" w14:textId="77777777" w:rsidR="00114E68" w:rsidRPr="00294761" w:rsidRDefault="00114E68" w:rsidP="007C4F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C5FFD9" w14:textId="4F8C24CD" w:rsidR="004F6FF6" w:rsidRPr="00294761" w:rsidRDefault="00081987" w:rsidP="00081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61">
        <w:rPr>
          <w:rFonts w:ascii="Times New Roman" w:hAnsi="Times New Roman" w:cs="Times New Roman"/>
          <w:sz w:val="24"/>
          <w:szCs w:val="24"/>
        </w:rPr>
        <w:t>Nejvíce znepokojující je pro samotné ženy podle průzkumu</w:t>
      </w:r>
      <w:r w:rsidR="00641F2C" w:rsidRPr="00294761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294761">
        <w:rPr>
          <w:rFonts w:ascii="Times New Roman" w:hAnsi="Times New Roman" w:cs="Times New Roman"/>
          <w:sz w:val="24"/>
          <w:szCs w:val="24"/>
        </w:rPr>
        <w:t xml:space="preserve"> rakovina prsu (40,4 %), fyzické příznaky jako návaly horka (39,8 %), psychické příznaky jako výkyvy nálad (37,9 %), teprve potom obezita (36,7 %), osteoporóza (34,1 %) a nemoci srdce a cév (30,8 %). Nemoci srdce </w:t>
      </w:r>
      <w:r w:rsidR="00D1085A">
        <w:rPr>
          <w:rFonts w:ascii="Times New Roman" w:hAnsi="Times New Roman" w:cs="Times New Roman"/>
          <w:sz w:val="24"/>
          <w:szCs w:val="24"/>
        </w:rPr>
        <w:br/>
      </w:r>
      <w:r w:rsidRPr="00294761">
        <w:rPr>
          <w:rFonts w:ascii="Times New Roman" w:hAnsi="Times New Roman" w:cs="Times New Roman"/>
          <w:sz w:val="24"/>
          <w:szCs w:val="24"/>
        </w:rPr>
        <w:t xml:space="preserve">a cév, které jsou u nás stále nejčastější příčinou úmrtí, </w:t>
      </w:r>
      <w:r w:rsidR="00DC0C7D" w:rsidRPr="00294761">
        <w:rPr>
          <w:rFonts w:ascii="Times New Roman" w:hAnsi="Times New Roman" w:cs="Times New Roman"/>
          <w:sz w:val="24"/>
          <w:szCs w:val="24"/>
        </w:rPr>
        <w:t xml:space="preserve">se tak dostávají až na šestou příčku obav </w:t>
      </w:r>
      <w:r w:rsidR="00641F2C" w:rsidRPr="00294761">
        <w:rPr>
          <w:rFonts w:ascii="Times New Roman" w:hAnsi="Times New Roman" w:cs="Times New Roman"/>
          <w:sz w:val="24"/>
          <w:szCs w:val="24"/>
        </w:rPr>
        <w:t>žen v období přechodu</w:t>
      </w:r>
      <w:r w:rsidR="00614F84" w:rsidRPr="00294761">
        <w:rPr>
          <w:rFonts w:ascii="Times New Roman" w:hAnsi="Times New Roman" w:cs="Times New Roman"/>
          <w:sz w:val="24"/>
          <w:szCs w:val="24"/>
        </w:rPr>
        <w:t xml:space="preserve">. </w:t>
      </w:r>
      <w:r w:rsidR="00DC0C7D" w:rsidRPr="00294761">
        <w:rPr>
          <w:rFonts w:ascii="Times New Roman" w:hAnsi="Times New Roman" w:cs="Times New Roman"/>
          <w:sz w:val="24"/>
          <w:szCs w:val="24"/>
        </w:rPr>
        <w:t>Je pravda, že r</w:t>
      </w:r>
      <w:r w:rsidRPr="00294761">
        <w:rPr>
          <w:rFonts w:ascii="Times New Roman" w:hAnsi="Times New Roman" w:cs="Times New Roman"/>
          <w:sz w:val="24"/>
          <w:szCs w:val="24"/>
        </w:rPr>
        <w:t>izikovější skupinou jsou muži</w:t>
      </w:r>
      <w:r w:rsidR="00DC0C7D" w:rsidRPr="00294761">
        <w:rPr>
          <w:rFonts w:ascii="Times New Roman" w:hAnsi="Times New Roman" w:cs="Times New Roman"/>
          <w:sz w:val="24"/>
          <w:szCs w:val="24"/>
        </w:rPr>
        <w:t xml:space="preserve"> </w:t>
      </w:r>
      <w:r w:rsidR="00C910E5">
        <w:rPr>
          <w:rFonts w:ascii="Times New Roman" w:hAnsi="Times New Roman" w:cs="Times New Roman"/>
          <w:sz w:val="24"/>
          <w:szCs w:val="24"/>
        </w:rPr>
        <w:t>–</w:t>
      </w:r>
      <w:r w:rsidRPr="00294761">
        <w:rPr>
          <w:rFonts w:ascii="Times New Roman" w:hAnsi="Times New Roman" w:cs="Times New Roman"/>
          <w:sz w:val="24"/>
          <w:szCs w:val="24"/>
        </w:rPr>
        <w:t xml:space="preserve"> a</w:t>
      </w:r>
      <w:r w:rsidR="00DC0C7D" w:rsidRPr="00294761">
        <w:rPr>
          <w:rFonts w:ascii="Times New Roman" w:hAnsi="Times New Roman" w:cs="Times New Roman"/>
          <w:sz w:val="24"/>
          <w:szCs w:val="24"/>
        </w:rPr>
        <w:t>le</w:t>
      </w:r>
      <w:r w:rsidRPr="00294761">
        <w:rPr>
          <w:rFonts w:ascii="Times New Roman" w:hAnsi="Times New Roman" w:cs="Times New Roman"/>
          <w:sz w:val="24"/>
          <w:szCs w:val="24"/>
        </w:rPr>
        <w:t xml:space="preserve"> pouze </w:t>
      </w:r>
      <w:r w:rsidR="00892837" w:rsidRPr="00294761">
        <w:rPr>
          <w:rFonts w:ascii="Times New Roman" w:hAnsi="Times New Roman" w:cs="Times New Roman"/>
          <w:sz w:val="24"/>
          <w:szCs w:val="24"/>
        </w:rPr>
        <w:t xml:space="preserve">přibližně </w:t>
      </w:r>
      <w:r w:rsidR="00D1085A">
        <w:rPr>
          <w:rFonts w:ascii="Times New Roman" w:hAnsi="Times New Roman" w:cs="Times New Roman"/>
          <w:sz w:val="24"/>
          <w:szCs w:val="24"/>
        </w:rPr>
        <w:br/>
      </w:r>
      <w:r w:rsidRPr="00294761">
        <w:rPr>
          <w:rFonts w:ascii="Times New Roman" w:hAnsi="Times New Roman" w:cs="Times New Roman"/>
          <w:sz w:val="24"/>
          <w:szCs w:val="24"/>
        </w:rPr>
        <w:t xml:space="preserve">do věku 55 let, poté je ženy dohání. Ve výsledku umírá na srdečně-cévní onemocnění více žen než mužů. Mezníkem výrazného vzestupu rizika srdečních a cévních onemocnění je u žen zřejmě menopauza, která nastává obvykle mezi 45. a 51. rokem věku. Příčinou nemocí srdce </w:t>
      </w:r>
      <w:r w:rsidR="00D1085A">
        <w:rPr>
          <w:rFonts w:ascii="Times New Roman" w:hAnsi="Times New Roman" w:cs="Times New Roman"/>
          <w:sz w:val="24"/>
          <w:szCs w:val="24"/>
        </w:rPr>
        <w:br/>
      </w:r>
      <w:r w:rsidRPr="00294761">
        <w:rPr>
          <w:rFonts w:ascii="Times New Roman" w:hAnsi="Times New Roman" w:cs="Times New Roman"/>
          <w:sz w:val="24"/>
          <w:szCs w:val="24"/>
        </w:rPr>
        <w:t xml:space="preserve">a cév je ateroskleróza (kornatění cév). </w:t>
      </w:r>
    </w:p>
    <w:p w14:paraId="7AA837FF" w14:textId="77777777" w:rsidR="004F6FF6" w:rsidRPr="00294761" w:rsidRDefault="004F6FF6" w:rsidP="007C4F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634705" w14:textId="2C470B53" w:rsidR="004F6FF6" w:rsidRPr="00294761" w:rsidRDefault="004F6FF6" w:rsidP="004F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761">
        <w:rPr>
          <w:rFonts w:ascii="Times New Roman" w:hAnsi="Times New Roman" w:cs="Times New Roman"/>
          <w:i/>
          <w:sz w:val="24"/>
          <w:szCs w:val="24"/>
        </w:rPr>
        <w:t xml:space="preserve">„V současné době víme, že v procesu aterosklerózy se střídají období klidu a období aktivity (progrese). Právě zachycení období aktivity a </w:t>
      </w:r>
      <w:r w:rsidR="00892837" w:rsidRPr="00294761">
        <w:rPr>
          <w:rFonts w:ascii="Times New Roman" w:hAnsi="Times New Roman" w:cs="Times New Roman"/>
          <w:i/>
          <w:sz w:val="24"/>
          <w:szCs w:val="24"/>
        </w:rPr>
        <w:t>jeho účinné utlumení</w:t>
      </w:r>
      <w:r w:rsidRPr="00294761">
        <w:rPr>
          <w:rFonts w:ascii="Times New Roman" w:hAnsi="Times New Roman" w:cs="Times New Roman"/>
          <w:i/>
          <w:sz w:val="24"/>
          <w:szCs w:val="24"/>
        </w:rPr>
        <w:t xml:space="preserve"> může být nejúčinnější metodou, jak proces aterosklerózy stabilizovat či zcela zastavit. Jednou z takových period </w:t>
      </w:r>
      <w:r w:rsidR="00D1085A">
        <w:rPr>
          <w:rFonts w:ascii="Times New Roman" w:hAnsi="Times New Roman" w:cs="Times New Roman"/>
          <w:i/>
          <w:sz w:val="24"/>
          <w:szCs w:val="24"/>
        </w:rPr>
        <w:br/>
      </w:r>
      <w:r w:rsidRPr="00294761">
        <w:rPr>
          <w:rFonts w:ascii="Times New Roman" w:hAnsi="Times New Roman" w:cs="Times New Roman"/>
          <w:i/>
          <w:sz w:val="24"/>
          <w:szCs w:val="24"/>
        </w:rPr>
        <w:t>je pravděpodobně období přechodu do menopauzy,“</w:t>
      </w:r>
      <w:r w:rsidRPr="00294761">
        <w:rPr>
          <w:rFonts w:ascii="Times New Roman" w:hAnsi="Times New Roman" w:cs="Times New Roman"/>
          <w:sz w:val="24"/>
          <w:szCs w:val="24"/>
        </w:rPr>
        <w:t xml:space="preserve"> uvádí Doc. MUDr. Jan </w:t>
      </w:r>
      <w:proofErr w:type="spellStart"/>
      <w:r w:rsidRPr="00294761">
        <w:rPr>
          <w:rFonts w:ascii="Times New Roman" w:hAnsi="Times New Roman" w:cs="Times New Roman"/>
          <w:sz w:val="24"/>
          <w:szCs w:val="24"/>
        </w:rPr>
        <w:t>Piťha</w:t>
      </w:r>
      <w:proofErr w:type="spellEnd"/>
      <w:r w:rsidRPr="00294761">
        <w:rPr>
          <w:rFonts w:ascii="Times New Roman" w:hAnsi="Times New Roman" w:cs="Times New Roman"/>
          <w:sz w:val="24"/>
          <w:szCs w:val="24"/>
        </w:rPr>
        <w:t xml:space="preserve">, CSc. z Interní kliniky 2. LF UK a FN Motol a LVA IKEM, předseda Fóra zdravé výživy. Téměř </w:t>
      </w:r>
      <w:r w:rsidR="00D1085A">
        <w:rPr>
          <w:rFonts w:ascii="Times New Roman" w:hAnsi="Times New Roman" w:cs="Times New Roman"/>
          <w:sz w:val="24"/>
          <w:szCs w:val="24"/>
        </w:rPr>
        <w:br/>
      </w:r>
      <w:r w:rsidRPr="00294761">
        <w:rPr>
          <w:rFonts w:ascii="Times New Roman" w:hAnsi="Times New Roman" w:cs="Times New Roman"/>
          <w:sz w:val="24"/>
          <w:szCs w:val="24"/>
        </w:rPr>
        <w:t xml:space="preserve">92 % z tázaných žen zná svůj krevní tlak, ale hladinu cholesterolu (a tuků) v krvi zná už jen něco málo přes 38 % žen a glykémii (hladinu cukru v krvi) ještě méně, necelých 38 %. </w:t>
      </w:r>
      <w:r w:rsidR="00D1085A">
        <w:rPr>
          <w:rFonts w:ascii="Times New Roman" w:hAnsi="Times New Roman" w:cs="Times New Roman"/>
          <w:sz w:val="24"/>
          <w:szCs w:val="24"/>
        </w:rPr>
        <w:br/>
      </w:r>
      <w:r w:rsidRPr="00294761">
        <w:rPr>
          <w:rFonts w:ascii="Times New Roman" w:hAnsi="Times New Roman" w:cs="Times New Roman"/>
          <w:sz w:val="24"/>
          <w:szCs w:val="24"/>
        </w:rPr>
        <w:t>To koresponduje s tím, že nejčastěji ženy považují za hlavního viníka nemocí srdce a cév špatnou životosprávu (52,3 %) nebo nedostatek pohybu (41,6 %) – kouření vnímá v tomto směru jako velmi rizikové pouze necelých 33 % respondentek a vysoký krevní tlak, zvýšený cholesterol a cukr v krvi dokonce jen 14,2 %.</w:t>
      </w:r>
    </w:p>
    <w:p w14:paraId="227E24EB" w14:textId="77777777" w:rsidR="004F6FF6" w:rsidRPr="00294761" w:rsidRDefault="004F6FF6" w:rsidP="007C4F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9B692C" w14:textId="75DF88E8" w:rsidR="00641F2C" w:rsidRPr="00294761" w:rsidRDefault="00641F2C" w:rsidP="00641F2C">
      <w:pPr>
        <w:pStyle w:val="Odstavecseseznamem"/>
        <w:ind w:left="0"/>
        <w:jc w:val="both"/>
      </w:pPr>
      <w:r w:rsidRPr="00294761">
        <w:t xml:space="preserve">Hormonální změny spojené s obdobím přechodu (klimakteriem) s sebou přináší množství nežádoucích změn, způsobujících akutní nebo chronické potíže. </w:t>
      </w:r>
      <w:r w:rsidRPr="00294761">
        <w:rPr>
          <w:i/>
        </w:rPr>
        <w:t xml:space="preserve">„Akutní klimakterický syndrom zahrnuje psychické potíže (nespavost, podrážděnost, ztráta libida aj.) a vasomotorické změny </w:t>
      </w:r>
      <w:r w:rsidR="00C910E5">
        <w:rPr>
          <w:i/>
        </w:rPr>
        <w:t>(</w:t>
      </w:r>
      <w:r w:rsidRPr="00294761">
        <w:rPr>
          <w:i/>
        </w:rPr>
        <w:t>např</w:t>
      </w:r>
      <w:r w:rsidR="00C910E5">
        <w:rPr>
          <w:i/>
        </w:rPr>
        <w:t>.</w:t>
      </w:r>
      <w:r w:rsidRPr="00294761">
        <w:rPr>
          <w:i/>
        </w:rPr>
        <w:t xml:space="preserve"> návaly horka, bušení srdce),</w:t>
      </w:r>
      <w:r w:rsidR="00614F84" w:rsidRPr="00294761">
        <w:rPr>
          <w:i/>
        </w:rPr>
        <w:t xml:space="preserve"> chronický (organicko-metabolický) </w:t>
      </w:r>
      <w:r w:rsidR="00C910E5">
        <w:rPr>
          <w:i/>
        </w:rPr>
        <w:t xml:space="preserve">klimakterický syndrom </w:t>
      </w:r>
      <w:r w:rsidR="00614F84" w:rsidRPr="00294761">
        <w:rPr>
          <w:i/>
        </w:rPr>
        <w:t>např. osteoporózu, dysfunkci močových cest nebo aterosklerózu</w:t>
      </w:r>
      <w:r w:rsidR="00C910E5">
        <w:rPr>
          <w:i/>
        </w:rPr>
        <w:t>,</w:t>
      </w:r>
      <w:r w:rsidRPr="00294761">
        <w:rPr>
          <w:i/>
        </w:rPr>
        <w:t>“</w:t>
      </w:r>
      <w:r w:rsidRPr="00294761">
        <w:t xml:space="preserve"> uvádí doc. MUDr. Tomáš Fait, Ph.D. z Gynekologicko-porodnické kliniky 2. LF UK a FN Motol. </w:t>
      </w:r>
    </w:p>
    <w:p w14:paraId="07DCC724" w14:textId="77777777" w:rsidR="00614F84" w:rsidRPr="00294761" w:rsidRDefault="00614F84" w:rsidP="007C4F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5728556" w14:textId="2B554D73" w:rsidR="00641F2C" w:rsidRPr="00294761" w:rsidRDefault="00614F84" w:rsidP="007C4F8E">
      <w:pPr>
        <w:pStyle w:val="Odstavecseseznamem"/>
        <w:ind w:left="0"/>
        <w:jc w:val="both"/>
      </w:pPr>
      <w:r w:rsidRPr="00294761">
        <w:t xml:space="preserve">Lékaři se vesměs shodují na tom, že přechod není nemoc, ale přirozený projev stárnutí organizmu. Pokud je však spojen s potížemi akutního klimakterického syndromu, pak se již </w:t>
      </w:r>
      <w:r w:rsidR="00D1085A">
        <w:br/>
      </w:r>
      <w:r w:rsidRPr="00294761">
        <w:t>o nemoc jedná. Z</w:t>
      </w:r>
      <w:r w:rsidR="00AF4947" w:rsidRPr="00294761">
        <w:t> </w:t>
      </w:r>
      <w:r w:rsidRPr="00294761">
        <w:t>průzkumu</w:t>
      </w:r>
      <w:r w:rsidR="00AF4947" w:rsidRPr="00294761">
        <w:rPr>
          <w:vertAlign w:val="superscript"/>
        </w:rPr>
        <w:t>*)</w:t>
      </w:r>
      <w:r w:rsidRPr="00294761">
        <w:t xml:space="preserve"> vyplývá, že pouze lehce přes 22 % žen má </w:t>
      </w:r>
      <w:r w:rsidR="00892837" w:rsidRPr="00294761">
        <w:t xml:space="preserve">většinu </w:t>
      </w:r>
      <w:r w:rsidRPr="00294761">
        <w:t xml:space="preserve">informací </w:t>
      </w:r>
      <w:r w:rsidR="00AF4947" w:rsidRPr="00294761">
        <w:t>týkajících se problematiky zdraví v období menopauzy a po ní od svého ošetřujícího lékaře, nejvíce jich čerp</w:t>
      </w:r>
      <w:r w:rsidR="00C910E5">
        <w:t>á</w:t>
      </w:r>
      <w:r w:rsidR="00AF4947" w:rsidRPr="00294761">
        <w:t xml:space="preserve"> z internetu (41,6 %). Doporučení ale lékaři ženám dávají, a to v necelých </w:t>
      </w:r>
      <w:r w:rsidR="00D1085A">
        <w:br/>
      </w:r>
      <w:r w:rsidR="00AF4947" w:rsidRPr="00294761">
        <w:t xml:space="preserve">70 %, nejčastěji </w:t>
      </w:r>
      <w:r w:rsidR="00892837" w:rsidRPr="00294761">
        <w:t>gynekologové</w:t>
      </w:r>
      <w:r w:rsidR="00AF4947" w:rsidRPr="00294761">
        <w:t xml:space="preserve"> (61,5 %). </w:t>
      </w:r>
      <w:r w:rsidR="007C4F8E" w:rsidRPr="00294761">
        <w:rPr>
          <w:i/>
        </w:rPr>
        <w:t>„</w:t>
      </w:r>
      <w:r w:rsidR="00641F2C" w:rsidRPr="00294761">
        <w:rPr>
          <w:i/>
        </w:rPr>
        <w:t xml:space="preserve">Léčba </w:t>
      </w:r>
      <w:r w:rsidR="00AF4947" w:rsidRPr="00294761">
        <w:rPr>
          <w:i/>
        </w:rPr>
        <w:t xml:space="preserve">potíží v období přechodu </w:t>
      </w:r>
      <w:r w:rsidR="00641F2C" w:rsidRPr="00294761">
        <w:rPr>
          <w:i/>
        </w:rPr>
        <w:t>nabízí několik možností, a to hormonální terapii, kombinovanou hormonální antikoncepci, lokální estrogenní léčbu nebo nehormonální farmakoterapii.</w:t>
      </w:r>
      <w:r w:rsidR="00AF4947" w:rsidRPr="00294761">
        <w:rPr>
          <w:i/>
        </w:rPr>
        <w:t xml:space="preserve"> Její indikace a výběr však patří jednoznačně </w:t>
      </w:r>
      <w:r w:rsidR="00D1085A">
        <w:rPr>
          <w:i/>
        </w:rPr>
        <w:br/>
      </w:r>
      <w:r w:rsidR="00AF4947" w:rsidRPr="00294761">
        <w:rPr>
          <w:i/>
        </w:rPr>
        <w:t>do rukou lékaře</w:t>
      </w:r>
      <w:r w:rsidR="007C4F8E" w:rsidRPr="00294761">
        <w:rPr>
          <w:i/>
        </w:rPr>
        <w:t>. Zcela zásadní roli v tomto období sehrává úprava životosprávy,“</w:t>
      </w:r>
      <w:r w:rsidR="007C4F8E" w:rsidRPr="00294761">
        <w:t xml:space="preserve"> doplňuje doc. Fait</w:t>
      </w:r>
      <w:r w:rsidR="00AF4947" w:rsidRPr="00294761">
        <w:t>.</w:t>
      </w:r>
    </w:p>
    <w:p w14:paraId="5C5B2223" w14:textId="24CB6F55" w:rsidR="004F6FF6" w:rsidRPr="00294761" w:rsidRDefault="00641F2C" w:rsidP="007C4F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761" w:rsidDel="004F6F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137834A" w14:textId="5A6AE9F7" w:rsidR="000E211D" w:rsidRPr="00294761" w:rsidRDefault="003E2121" w:rsidP="003E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94761">
        <w:rPr>
          <w:rFonts w:ascii="Times New Roman" w:hAnsi="Times New Roman" w:cs="Times New Roman"/>
          <w:sz w:val="24"/>
          <w:szCs w:val="24"/>
        </w:rPr>
        <w:lastRenderedPageBreak/>
        <w:t>Období přechodu do menopauzy a přibližně 8 let po ní se</w:t>
      </w:r>
      <w:r w:rsidR="005E7B23" w:rsidRPr="00294761">
        <w:rPr>
          <w:rFonts w:ascii="Times New Roman" w:hAnsi="Times New Roman" w:cs="Times New Roman"/>
          <w:sz w:val="24"/>
          <w:szCs w:val="24"/>
        </w:rPr>
        <w:t xml:space="preserve"> </w:t>
      </w:r>
      <w:r w:rsidRPr="00294761">
        <w:rPr>
          <w:rFonts w:ascii="Times New Roman" w:hAnsi="Times New Roman" w:cs="Times New Roman"/>
          <w:sz w:val="24"/>
          <w:szCs w:val="24"/>
        </w:rPr>
        <w:t xml:space="preserve">jeví jako nejvhodnější doba </w:t>
      </w:r>
      <w:r w:rsidR="00D1085A">
        <w:rPr>
          <w:rFonts w:ascii="Times New Roman" w:hAnsi="Times New Roman" w:cs="Times New Roman"/>
          <w:sz w:val="24"/>
          <w:szCs w:val="24"/>
        </w:rPr>
        <w:br/>
      </w:r>
      <w:r w:rsidRPr="00294761">
        <w:rPr>
          <w:rFonts w:ascii="Times New Roman" w:hAnsi="Times New Roman" w:cs="Times New Roman"/>
          <w:sz w:val="24"/>
          <w:szCs w:val="24"/>
        </w:rPr>
        <w:t xml:space="preserve">k intervenci. </w:t>
      </w:r>
      <w:r w:rsidR="006130A6" w:rsidRPr="00294761">
        <w:rPr>
          <w:rFonts w:ascii="Times New Roman" w:hAnsi="Times New Roman" w:cs="Times New Roman"/>
          <w:sz w:val="24"/>
          <w:szCs w:val="24"/>
        </w:rPr>
        <w:t xml:space="preserve">Ta </w:t>
      </w:r>
      <w:r w:rsidRPr="00294761">
        <w:rPr>
          <w:rFonts w:ascii="Times New Roman" w:hAnsi="Times New Roman" w:cs="Times New Roman"/>
          <w:sz w:val="24"/>
          <w:szCs w:val="24"/>
        </w:rPr>
        <w:t>však neznamená polykání tablet, ale spíše výraznou úpravu životního stylu – abstinenci kouření, větší pohybovou aktivitu a vhodné složení jídelníčku</w:t>
      </w:r>
      <w:r w:rsidR="00634AC1" w:rsidRPr="00294761">
        <w:rPr>
          <w:rFonts w:ascii="Times New Roman" w:hAnsi="Times New Roman" w:cs="Times New Roman"/>
          <w:sz w:val="24"/>
          <w:szCs w:val="24"/>
        </w:rPr>
        <w:t>.</w:t>
      </w:r>
      <w:r w:rsidRPr="00294761">
        <w:rPr>
          <w:rFonts w:ascii="Times New Roman" w:hAnsi="Times New Roman" w:cs="Times New Roman"/>
          <w:sz w:val="24"/>
          <w:szCs w:val="24"/>
        </w:rPr>
        <w:t xml:space="preserve"> </w:t>
      </w:r>
      <w:r w:rsidR="006130A6" w:rsidRPr="00294761">
        <w:rPr>
          <w:rFonts w:ascii="Times New Roman" w:hAnsi="Times New Roman" w:cs="Times New Roman"/>
          <w:i/>
          <w:sz w:val="24"/>
          <w:szCs w:val="24"/>
        </w:rPr>
        <w:t>„</w:t>
      </w:r>
      <w:r w:rsidR="006130A6" w:rsidRPr="00294761">
        <w:rPr>
          <w:rFonts w:ascii="Times New Roman" w:hAnsi="Times New Roman" w:cs="Times New Roman"/>
          <w:bCs/>
          <w:i/>
          <w:sz w:val="24"/>
          <w:szCs w:val="24"/>
        </w:rPr>
        <w:t xml:space="preserve">Čím dříve začnou ženy s ozdravováním </w:t>
      </w:r>
      <w:r w:rsidR="005E7B23" w:rsidRPr="00294761">
        <w:rPr>
          <w:rFonts w:ascii="Times New Roman" w:hAnsi="Times New Roman" w:cs="Times New Roman"/>
          <w:bCs/>
          <w:i/>
          <w:sz w:val="24"/>
          <w:szCs w:val="24"/>
        </w:rPr>
        <w:t>své životosprávy</w:t>
      </w:r>
      <w:r w:rsidR="006130A6" w:rsidRPr="00294761">
        <w:rPr>
          <w:rFonts w:ascii="Times New Roman" w:hAnsi="Times New Roman" w:cs="Times New Roman"/>
          <w:bCs/>
          <w:i/>
          <w:sz w:val="24"/>
          <w:szCs w:val="24"/>
        </w:rPr>
        <w:t>, tím lépe</w:t>
      </w:r>
      <w:r w:rsidR="005E7B23" w:rsidRPr="0029476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130A6" w:rsidRPr="0029476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E7B23" w:rsidRPr="00294761">
        <w:rPr>
          <w:rFonts w:ascii="Times New Roman" w:hAnsi="Times New Roman" w:cs="Times New Roman"/>
          <w:bCs/>
          <w:i/>
          <w:sz w:val="24"/>
          <w:szCs w:val="24"/>
        </w:rPr>
        <w:t>O</w:t>
      </w:r>
      <w:r w:rsidR="00B4355C" w:rsidRPr="00294761">
        <w:rPr>
          <w:rFonts w:ascii="Times New Roman" w:hAnsi="Times New Roman" w:cs="Times New Roman"/>
          <w:bCs/>
          <w:i/>
          <w:sz w:val="24"/>
          <w:szCs w:val="24"/>
        </w:rPr>
        <w:t>zdravěním návyků m</w:t>
      </w:r>
      <w:r w:rsidR="00882ED2" w:rsidRPr="00294761">
        <w:rPr>
          <w:rFonts w:ascii="Times New Roman" w:hAnsi="Times New Roman" w:cs="Times New Roman"/>
          <w:bCs/>
          <w:i/>
          <w:sz w:val="24"/>
          <w:szCs w:val="24"/>
        </w:rPr>
        <w:t>ohou</w:t>
      </w:r>
      <w:r w:rsidR="00B4355C" w:rsidRPr="00294761">
        <w:rPr>
          <w:rFonts w:ascii="Times New Roman" w:hAnsi="Times New Roman" w:cs="Times New Roman"/>
          <w:bCs/>
          <w:i/>
          <w:sz w:val="24"/>
          <w:szCs w:val="24"/>
        </w:rPr>
        <w:t xml:space="preserve"> eliminovat jak zdravotní riziko, tak nepříjemné průvodní projevy přechodu,</w:t>
      </w:r>
      <w:r w:rsidR="006130A6" w:rsidRPr="00294761">
        <w:rPr>
          <w:rFonts w:ascii="Times New Roman" w:hAnsi="Times New Roman" w:cs="Times New Roman"/>
          <w:bCs/>
          <w:i/>
          <w:sz w:val="24"/>
          <w:szCs w:val="24"/>
        </w:rPr>
        <w:t>“</w:t>
      </w:r>
      <w:r w:rsidR="006130A6" w:rsidRPr="00294761">
        <w:rPr>
          <w:rFonts w:ascii="Times New Roman" w:hAnsi="Times New Roman" w:cs="Times New Roman"/>
          <w:bCs/>
          <w:sz w:val="24"/>
          <w:szCs w:val="24"/>
        </w:rPr>
        <w:t xml:space="preserve"> uvádí M</w:t>
      </w:r>
      <w:r w:rsidRPr="00294761">
        <w:rPr>
          <w:rFonts w:ascii="Times New Roman" w:hAnsi="Times New Roman" w:cs="Times New Roman"/>
          <w:sz w:val="24"/>
          <w:szCs w:val="24"/>
        </w:rPr>
        <w:t xml:space="preserve">gr. Tamara Starnovská, </w:t>
      </w:r>
      <w:r w:rsidR="00EB5B76" w:rsidRPr="00294761">
        <w:rPr>
          <w:rFonts w:ascii="Times New Roman" w:hAnsi="Times New Roman" w:cs="Times New Roman"/>
          <w:sz w:val="24"/>
          <w:szCs w:val="24"/>
        </w:rPr>
        <w:t xml:space="preserve">vrchní nutriční terapeutka Thomayerovy nemocnice a </w:t>
      </w:r>
      <w:r w:rsidRPr="00294761">
        <w:rPr>
          <w:rFonts w:ascii="Times New Roman" w:hAnsi="Times New Roman" w:cs="Times New Roman"/>
          <w:sz w:val="24"/>
          <w:szCs w:val="24"/>
        </w:rPr>
        <w:t>členka Fóra zdravé výživy</w:t>
      </w:r>
      <w:r w:rsidR="005E7B23" w:rsidRPr="00294761">
        <w:rPr>
          <w:rFonts w:ascii="Times New Roman" w:hAnsi="Times New Roman" w:cs="Times New Roman"/>
          <w:sz w:val="24"/>
          <w:szCs w:val="24"/>
        </w:rPr>
        <w:t xml:space="preserve"> a dodává: </w:t>
      </w:r>
      <w:r w:rsidR="005E7B23" w:rsidRPr="00294761">
        <w:rPr>
          <w:rFonts w:ascii="Times New Roman" w:hAnsi="Times New Roman" w:cs="Times New Roman"/>
          <w:i/>
          <w:sz w:val="24"/>
          <w:szCs w:val="24"/>
        </w:rPr>
        <w:t>„</w:t>
      </w:r>
      <w:r w:rsidR="00882ED2" w:rsidRPr="00294761">
        <w:rPr>
          <w:rFonts w:ascii="Times New Roman" w:hAnsi="Times New Roman" w:cs="Times New Roman"/>
          <w:i/>
          <w:sz w:val="24"/>
          <w:szCs w:val="24"/>
        </w:rPr>
        <w:t>v</w:t>
      </w:r>
      <w:r w:rsidR="005E7B23" w:rsidRPr="00294761">
        <w:rPr>
          <w:rFonts w:ascii="Times New Roman" w:hAnsi="Times New Roman" w:cs="Times New Roman"/>
          <w:i/>
          <w:sz w:val="24"/>
          <w:szCs w:val="24"/>
        </w:rPr>
        <w:t xml:space="preserve">ýznamnou roli v životosprávě žen v období menopauzy sehrává změna chuťových preferencí (i chuti k jídlu samotné), kterou můžeme přirovnat k chutím v těhotenství. Na rozdíl </w:t>
      </w:r>
      <w:r w:rsidR="00D1085A">
        <w:rPr>
          <w:rFonts w:ascii="Times New Roman" w:hAnsi="Times New Roman" w:cs="Times New Roman"/>
          <w:i/>
          <w:sz w:val="24"/>
          <w:szCs w:val="24"/>
        </w:rPr>
        <w:br/>
      </w:r>
      <w:r w:rsidR="005E7B23" w:rsidRPr="00294761">
        <w:rPr>
          <w:rFonts w:ascii="Times New Roman" w:hAnsi="Times New Roman" w:cs="Times New Roman"/>
          <w:i/>
          <w:sz w:val="24"/>
          <w:szCs w:val="24"/>
        </w:rPr>
        <w:t>od těhotenství trvajícího necelý rok však přechod a doba po něm často představuje třetinu celkové délky života ženy.“</w:t>
      </w:r>
    </w:p>
    <w:p w14:paraId="55F7EA90" w14:textId="77777777" w:rsidR="00EB5B76" w:rsidRPr="00294761" w:rsidRDefault="00EB5B76" w:rsidP="007C4F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4A644C" w14:textId="36553212" w:rsidR="00081987" w:rsidRPr="00294761" w:rsidRDefault="00882ED2" w:rsidP="00081987">
      <w:pPr>
        <w:pStyle w:val="Odstavecseseznamem"/>
        <w:ind w:left="0"/>
        <w:jc w:val="both"/>
      </w:pPr>
      <w:r w:rsidRPr="00294761">
        <w:rPr>
          <w:bCs/>
        </w:rPr>
        <w:t>J</w:t>
      </w:r>
      <w:r w:rsidR="00B4355C" w:rsidRPr="00294761">
        <w:rPr>
          <w:bCs/>
        </w:rPr>
        <w:t>ídelníč</w:t>
      </w:r>
      <w:r w:rsidRPr="00294761">
        <w:rPr>
          <w:bCs/>
        </w:rPr>
        <w:t>ek</w:t>
      </w:r>
      <w:r w:rsidR="00B4355C" w:rsidRPr="00294761">
        <w:rPr>
          <w:bCs/>
        </w:rPr>
        <w:t xml:space="preserve"> </w:t>
      </w:r>
      <w:r w:rsidR="005E7B23" w:rsidRPr="00294761">
        <w:rPr>
          <w:bCs/>
        </w:rPr>
        <w:t xml:space="preserve">žen v období přechodu </w:t>
      </w:r>
      <w:r w:rsidR="00B4355C" w:rsidRPr="00294761">
        <w:rPr>
          <w:bCs/>
        </w:rPr>
        <w:t xml:space="preserve">by měl být </w:t>
      </w:r>
      <w:r w:rsidRPr="00294761">
        <w:rPr>
          <w:bCs/>
        </w:rPr>
        <w:t xml:space="preserve">pestrý, vyvážený, bez zbytečných excesů a reakcí na různé módní vlny, s důrazem na složky, které jsou u žen v tomto období velmi důležité, </w:t>
      </w:r>
      <w:r w:rsidR="00D1085A">
        <w:rPr>
          <w:bCs/>
        </w:rPr>
        <w:br/>
      </w:r>
      <w:r w:rsidRPr="00294761">
        <w:rPr>
          <w:bCs/>
        </w:rPr>
        <w:t>ale bohužel často opomíjené.</w:t>
      </w:r>
      <w:r w:rsidR="00B4355C" w:rsidRPr="00294761">
        <w:rPr>
          <w:bCs/>
        </w:rPr>
        <w:t xml:space="preserve"> Jedná se zejména o kvalitní zdroje bílkovin v podobě masa </w:t>
      </w:r>
      <w:r w:rsidR="00D1085A">
        <w:rPr>
          <w:bCs/>
        </w:rPr>
        <w:br/>
      </w:r>
      <w:r w:rsidR="00B4355C" w:rsidRPr="00294761">
        <w:rPr>
          <w:bCs/>
        </w:rPr>
        <w:t>a mléčných výrobků, kvalitní tuky s převahou nenasycených mastných kyselin, vláknin</w:t>
      </w:r>
      <w:r w:rsidR="000E211D" w:rsidRPr="00294761">
        <w:rPr>
          <w:bCs/>
        </w:rPr>
        <w:t>u</w:t>
      </w:r>
      <w:r w:rsidR="00B4355C" w:rsidRPr="00294761">
        <w:rPr>
          <w:bCs/>
        </w:rPr>
        <w:t xml:space="preserve"> v podobě zeleniny, ovoce, luštěnin a celozrnných výrobků. Velmi důležitý je dostatečný příjem vápníku v podobě mléka a mléčných výrobků, případně sardinek, vitaminu D, E a skupiny B. Pomáhá i pravidelná konzumace sójových výrobků</w:t>
      </w:r>
      <w:r w:rsidR="000E211D" w:rsidRPr="00294761">
        <w:rPr>
          <w:bCs/>
        </w:rPr>
        <w:t xml:space="preserve"> jako zdrojů</w:t>
      </w:r>
      <w:r w:rsidR="00B4355C" w:rsidRPr="00294761">
        <w:rPr>
          <w:bCs/>
        </w:rPr>
        <w:t xml:space="preserve"> </w:t>
      </w:r>
      <w:proofErr w:type="spellStart"/>
      <w:r w:rsidR="00B4355C" w:rsidRPr="00294761">
        <w:rPr>
          <w:bCs/>
        </w:rPr>
        <w:t>fytoestrogenů</w:t>
      </w:r>
      <w:proofErr w:type="spellEnd"/>
      <w:r w:rsidR="00B4355C" w:rsidRPr="00294761">
        <w:rPr>
          <w:bCs/>
        </w:rPr>
        <w:t xml:space="preserve">, </w:t>
      </w:r>
      <w:r w:rsidR="00A15D4A" w:rsidRPr="00294761">
        <w:rPr>
          <w:bCs/>
        </w:rPr>
        <w:t>p</w:t>
      </w:r>
      <w:r w:rsidR="005E7B23" w:rsidRPr="00294761">
        <w:rPr>
          <w:bCs/>
        </w:rPr>
        <w:t>ři</w:t>
      </w:r>
      <w:r w:rsidR="00B4355C" w:rsidRPr="00294761">
        <w:rPr>
          <w:bCs/>
        </w:rPr>
        <w:t xml:space="preserve"> zvýšené hladin</w:t>
      </w:r>
      <w:r w:rsidR="005E7B23" w:rsidRPr="00294761">
        <w:rPr>
          <w:bCs/>
        </w:rPr>
        <w:t>ě</w:t>
      </w:r>
      <w:r w:rsidR="00B4355C" w:rsidRPr="00294761">
        <w:rPr>
          <w:bCs/>
        </w:rPr>
        <w:t xml:space="preserve"> cholesterolu v krvi </w:t>
      </w:r>
      <w:r w:rsidR="000E211D" w:rsidRPr="00294761">
        <w:rPr>
          <w:bCs/>
        </w:rPr>
        <w:t xml:space="preserve">také </w:t>
      </w:r>
      <w:r w:rsidR="00B4355C" w:rsidRPr="00294761">
        <w:rPr>
          <w:bCs/>
        </w:rPr>
        <w:t>rostlinn</w:t>
      </w:r>
      <w:r w:rsidR="008C17F3" w:rsidRPr="00294761">
        <w:rPr>
          <w:bCs/>
        </w:rPr>
        <w:t>ých</w:t>
      </w:r>
      <w:r w:rsidR="00B4355C" w:rsidRPr="00294761">
        <w:rPr>
          <w:bCs/>
        </w:rPr>
        <w:t xml:space="preserve"> sterol</w:t>
      </w:r>
      <w:r w:rsidR="008C17F3" w:rsidRPr="00294761">
        <w:rPr>
          <w:bCs/>
        </w:rPr>
        <w:t>ů</w:t>
      </w:r>
      <w:r w:rsidR="005E7B23" w:rsidRPr="00294761">
        <w:rPr>
          <w:bCs/>
        </w:rPr>
        <w:t>.</w:t>
      </w:r>
      <w:r w:rsidR="00A15D4A" w:rsidRPr="00294761">
        <w:rPr>
          <w:bCs/>
        </w:rPr>
        <w:t xml:space="preserve"> </w:t>
      </w:r>
      <w:r w:rsidR="00EB5B76" w:rsidRPr="00294761">
        <w:t xml:space="preserve">V případě současných zdravotních potíží </w:t>
      </w:r>
      <w:r w:rsidR="00D1085A">
        <w:br/>
      </w:r>
      <w:r w:rsidR="00EB5B76" w:rsidRPr="00294761">
        <w:t xml:space="preserve">je </w:t>
      </w:r>
      <w:r w:rsidR="00A15D4A" w:rsidRPr="00294761">
        <w:t xml:space="preserve">rozumnější konzultovat úpravu životosprávy s odborníkem než </w:t>
      </w:r>
      <w:r w:rsidR="00EB5B76" w:rsidRPr="00294761">
        <w:t>spoléhat na „</w:t>
      </w:r>
      <w:proofErr w:type="spellStart"/>
      <w:r w:rsidR="00EB5B76" w:rsidRPr="00294761">
        <w:t>samopéči</w:t>
      </w:r>
      <w:proofErr w:type="spellEnd"/>
      <w:r w:rsidR="00EB5B76" w:rsidRPr="00294761">
        <w:t xml:space="preserve">“, </w:t>
      </w:r>
      <w:r w:rsidR="00A15D4A" w:rsidRPr="00294761">
        <w:t xml:space="preserve">která může napáchat spoustu škod. </w:t>
      </w:r>
    </w:p>
    <w:p w14:paraId="20F9AF21" w14:textId="77777777" w:rsidR="00081987" w:rsidRPr="00294761" w:rsidRDefault="00081987" w:rsidP="007C4F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540CAE0" w14:textId="34030F4B" w:rsidR="00DA2451" w:rsidRPr="00294761" w:rsidRDefault="00300EE3" w:rsidP="009C62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761">
        <w:rPr>
          <w:rFonts w:ascii="Times New Roman" w:hAnsi="Times New Roman" w:cs="Times New Roman"/>
          <w:b/>
          <w:sz w:val="24"/>
          <w:szCs w:val="24"/>
        </w:rPr>
        <w:t>Více informací</w:t>
      </w:r>
      <w:r w:rsidR="00EB5B76" w:rsidRPr="00294761">
        <w:rPr>
          <w:rFonts w:ascii="Times New Roman" w:hAnsi="Times New Roman" w:cs="Times New Roman"/>
          <w:b/>
          <w:sz w:val="24"/>
          <w:szCs w:val="24"/>
        </w:rPr>
        <w:t xml:space="preserve"> či</w:t>
      </w:r>
      <w:r w:rsidR="004334EC" w:rsidRPr="00294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D61" w:rsidRPr="00294761">
        <w:rPr>
          <w:rFonts w:ascii="Times New Roman" w:hAnsi="Times New Roman" w:cs="Times New Roman"/>
          <w:b/>
          <w:sz w:val="24"/>
          <w:szCs w:val="24"/>
        </w:rPr>
        <w:t xml:space="preserve">praktické </w:t>
      </w:r>
      <w:r w:rsidR="008B7424" w:rsidRPr="00294761">
        <w:rPr>
          <w:rFonts w:ascii="Times New Roman" w:hAnsi="Times New Roman" w:cs="Times New Roman"/>
          <w:b/>
          <w:sz w:val="24"/>
          <w:szCs w:val="24"/>
        </w:rPr>
        <w:t xml:space="preserve">rady a doporučení </w:t>
      </w:r>
      <w:r w:rsidR="00E70D61" w:rsidRPr="00294761">
        <w:rPr>
          <w:rFonts w:ascii="Times New Roman" w:hAnsi="Times New Roman" w:cs="Times New Roman"/>
          <w:b/>
          <w:sz w:val="24"/>
          <w:szCs w:val="24"/>
        </w:rPr>
        <w:t xml:space="preserve">najdete </w:t>
      </w:r>
      <w:r w:rsidRPr="00294761">
        <w:rPr>
          <w:rFonts w:ascii="Times New Roman" w:hAnsi="Times New Roman" w:cs="Times New Roman"/>
          <w:b/>
          <w:sz w:val="24"/>
          <w:szCs w:val="24"/>
        </w:rPr>
        <w:t xml:space="preserve">na </w:t>
      </w:r>
      <w:hyperlink r:id="rId8" w:history="1">
        <w:r w:rsidR="00627B2D" w:rsidRPr="00294761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www.fzv.cz</w:t>
        </w:r>
      </w:hyperlink>
      <w:r w:rsidR="00627B2D" w:rsidRPr="00294761">
        <w:rPr>
          <w:rFonts w:ascii="Times New Roman" w:hAnsi="Times New Roman" w:cs="Times New Roman"/>
          <w:b/>
          <w:sz w:val="24"/>
          <w:szCs w:val="24"/>
        </w:rPr>
        <w:t>.</w:t>
      </w:r>
    </w:p>
    <w:p w14:paraId="360743D6" w14:textId="77777777" w:rsidR="00114E68" w:rsidRDefault="00114E68" w:rsidP="007C4F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1EC1505" w14:textId="18EF4539" w:rsidR="00282C23" w:rsidRDefault="00282C23" w:rsidP="00282C2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Tisková konference byla realizována za finanční podpory dotačního programu MZ Národní program zdraví – projekty podpory zdraví </w:t>
      </w:r>
      <w:r>
        <w:rPr>
          <w:rFonts w:ascii="Times New Roman" w:hAnsi="Times New Roman" w:cs="Times New Roman"/>
          <w:i/>
          <w:sz w:val="16"/>
          <w:szCs w:val="16"/>
        </w:rPr>
        <w:br/>
      </w:r>
      <w:bookmarkStart w:id="0" w:name="_GoBack"/>
      <w:bookmarkEnd w:id="0"/>
      <w:r>
        <w:rPr>
          <w:rFonts w:ascii="Times New Roman" w:hAnsi="Times New Roman" w:cs="Times New Roman"/>
          <w:i/>
          <w:sz w:val="16"/>
          <w:szCs w:val="16"/>
        </w:rPr>
        <w:t>pro rok 2016.</w:t>
      </w:r>
    </w:p>
    <w:p w14:paraId="69C1CE38" w14:textId="77777777" w:rsidR="00282C23" w:rsidRPr="00294761" w:rsidRDefault="00282C23" w:rsidP="007C4F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FC23E9C" w14:textId="1A89F271" w:rsidR="00114E68" w:rsidRPr="00294761" w:rsidRDefault="00114E68" w:rsidP="005E7B23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4761">
        <w:rPr>
          <w:rFonts w:ascii="Times New Roman" w:hAnsi="Times New Roman" w:cs="Times New Roman"/>
          <w:i/>
          <w:sz w:val="20"/>
          <w:szCs w:val="20"/>
        </w:rPr>
        <w:t>*</w:t>
      </w:r>
      <w:r w:rsidRPr="0029476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) </w:t>
      </w:r>
      <w:r w:rsidRPr="00294761">
        <w:rPr>
          <w:rFonts w:ascii="Times New Roman" w:hAnsi="Times New Roman" w:cs="Times New Roman"/>
          <w:i/>
          <w:sz w:val="20"/>
          <w:szCs w:val="20"/>
        </w:rPr>
        <w:t xml:space="preserve">Průzkum společnosti STEM/MARK proběhl letos v listopadu, zúčastnilo se ho 507 žen ve věku 45–65 let. Dotazování bylo realizováno v rámci on-line dotazování s reprezentativním vzorkem české populace žen podle věku, vzdělání, velikosti obce, regionu, příjmu domácnosti a počtu členů domácnosti. </w:t>
      </w:r>
    </w:p>
    <w:sectPr w:rsidR="00114E68" w:rsidRPr="00294761" w:rsidSect="00D00F9B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74F5E" w14:textId="77777777" w:rsidR="006B1E8D" w:rsidRDefault="006B1E8D" w:rsidP="006445A4">
      <w:pPr>
        <w:spacing w:after="0" w:line="240" w:lineRule="auto"/>
      </w:pPr>
      <w:r>
        <w:separator/>
      </w:r>
    </w:p>
  </w:endnote>
  <w:endnote w:type="continuationSeparator" w:id="0">
    <w:p w14:paraId="05F77CB3" w14:textId="77777777" w:rsidR="006B1E8D" w:rsidRDefault="006B1E8D" w:rsidP="0064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29E75" w14:textId="77777777" w:rsidR="00B7694D" w:rsidRPr="00E32D93" w:rsidRDefault="00934737" w:rsidP="00934737">
    <w:pPr>
      <w:spacing w:after="0" w:line="240" w:lineRule="auto"/>
      <w:ind w:left="4956" w:firstLine="708"/>
      <w:rPr>
        <w:rFonts w:ascii="Times New Roman" w:hAnsi="Times New Roman" w:cs="Times New Roman"/>
        <w:i/>
        <w:sz w:val="20"/>
        <w:szCs w:val="20"/>
      </w:rPr>
    </w:pPr>
    <w:r w:rsidRPr="00E32D93">
      <w:rPr>
        <w:rFonts w:ascii="Times New Roman" w:hAnsi="Times New Roman" w:cs="Times New Roman"/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793F2446" wp14:editId="4926D89A">
          <wp:simplePos x="0" y="0"/>
          <wp:positionH relativeFrom="margin">
            <wp:posOffset>1657350</wp:posOffset>
          </wp:positionH>
          <wp:positionV relativeFrom="margin">
            <wp:posOffset>8763000</wp:posOffset>
          </wp:positionV>
          <wp:extent cx="1314450" cy="528320"/>
          <wp:effectExtent l="0" t="0" r="0" b="0"/>
          <wp:wrapTight wrapText="bothSides">
            <wp:wrapPolygon edited="0">
              <wp:start x="0" y="4673"/>
              <wp:lineTo x="0" y="19471"/>
              <wp:lineTo x="21287" y="19471"/>
              <wp:lineTo x="21287" y="4673"/>
              <wp:lineTo x="0" y="4673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94D" w:rsidRPr="00E32D93">
      <w:rPr>
        <w:rFonts w:ascii="Times New Roman" w:hAnsi="Times New Roman" w:cs="Times New Roman"/>
        <w:i/>
        <w:sz w:val="20"/>
        <w:szCs w:val="20"/>
      </w:rPr>
      <w:t>Kontakt:</w:t>
    </w:r>
  </w:p>
  <w:p w14:paraId="66859FA8" w14:textId="77777777" w:rsidR="00B7694D" w:rsidRPr="00E32D93" w:rsidRDefault="00934737" w:rsidP="00934737">
    <w:pPr>
      <w:pStyle w:val="Nadpis7"/>
      <w:spacing w:before="0" w:line="240" w:lineRule="auto"/>
      <w:ind w:left="4956" w:firstLine="708"/>
      <w:rPr>
        <w:rFonts w:ascii="Times New Roman" w:hAnsi="Times New Roman" w:cs="Times New Roman"/>
        <w:sz w:val="20"/>
        <w:szCs w:val="20"/>
      </w:rPr>
    </w:pPr>
    <w:r w:rsidRPr="00E32D93">
      <w:rPr>
        <w:rFonts w:ascii="Times New Roman" w:hAnsi="Times New Roman" w:cs="Times New Roman"/>
        <w:sz w:val="20"/>
        <w:szCs w:val="20"/>
      </w:rPr>
      <w:t>Pavlína Perlíková</w:t>
    </w:r>
  </w:p>
  <w:p w14:paraId="2F4ACFDE" w14:textId="77777777" w:rsidR="00B7694D" w:rsidRPr="00E32D93" w:rsidRDefault="00B7694D" w:rsidP="00934737">
    <w:pPr>
      <w:spacing w:after="0" w:line="240" w:lineRule="auto"/>
      <w:ind w:left="4956" w:firstLine="708"/>
      <w:rPr>
        <w:rFonts w:ascii="Times New Roman" w:hAnsi="Times New Roman" w:cs="Times New Roman"/>
        <w:i/>
        <w:sz w:val="20"/>
        <w:szCs w:val="20"/>
      </w:rPr>
    </w:pPr>
    <w:r w:rsidRPr="00E32D93">
      <w:rPr>
        <w:rFonts w:ascii="Times New Roman" w:hAnsi="Times New Roman" w:cs="Times New Roman"/>
        <w:i/>
        <w:sz w:val="20"/>
        <w:szCs w:val="20"/>
      </w:rPr>
      <w:t xml:space="preserve">tel. </w:t>
    </w:r>
    <w:r w:rsidR="00934737" w:rsidRPr="00E32D93">
      <w:rPr>
        <w:rFonts w:ascii="Times New Roman" w:hAnsi="Times New Roman" w:cs="Times New Roman"/>
        <w:i/>
        <w:sz w:val="20"/>
        <w:szCs w:val="20"/>
      </w:rPr>
      <w:t>271 742 535</w:t>
    </w:r>
  </w:p>
  <w:p w14:paraId="64153756" w14:textId="77777777" w:rsidR="00B7694D" w:rsidRPr="00E32D93" w:rsidRDefault="00B7694D" w:rsidP="00934737">
    <w:pPr>
      <w:spacing w:after="0" w:line="240" w:lineRule="auto"/>
      <w:ind w:left="4956" w:firstLine="708"/>
      <w:rPr>
        <w:rFonts w:ascii="Times New Roman" w:hAnsi="Times New Roman" w:cs="Times New Roman"/>
        <w:i/>
        <w:sz w:val="20"/>
        <w:szCs w:val="20"/>
      </w:rPr>
    </w:pPr>
    <w:r w:rsidRPr="00E32D93">
      <w:rPr>
        <w:rFonts w:ascii="Times New Roman" w:hAnsi="Times New Roman" w:cs="Times New Roman"/>
        <w:i/>
        <w:sz w:val="20"/>
        <w:szCs w:val="20"/>
      </w:rPr>
      <w:t xml:space="preserve">e-mail: </w:t>
    </w:r>
    <w:r w:rsidR="00934737" w:rsidRPr="00E32D93">
      <w:rPr>
        <w:rFonts w:ascii="Times New Roman" w:hAnsi="Times New Roman" w:cs="Times New Roman"/>
        <w:i/>
        <w:sz w:val="20"/>
        <w:szCs w:val="20"/>
      </w:rPr>
      <w:t>pavlina.perlikova</w:t>
    </w:r>
    <w:r w:rsidRPr="00E32D93">
      <w:rPr>
        <w:rFonts w:ascii="Times New Roman" w:hAnsi="Times New Roman" w:cs="Times New Roman"/>
        <w:i/>
        <w:sz w:val="20"/>
        <w:szCs w:val="20"/>
      </w:rPr>
      <w:t>@quent.cz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C1358" w14:textId="77777777" w:rsidR="006B1E8D" w:rsidRDefault="006B1E8D" w:rsidP="006445A4">
      <w:pPr>
        <w:spacing w:after="0" w:line="240" w:lineRule="auto"/>
      </w:pPr>
      <w:r>
        <w:separator/>
      </w:r>
    </w:p>
  </w:footnote>
  <w:footnote w:type="continuationSeparator" w:id="0">
    <w:p w14:paraId="110957BE" w14:textId="77777777" w:rsidR="006B1E8D" w:rsidRDefault="006B1E8D" w:rsidP="0064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33B6B" w14:textId="499697DA" w:rsidR="00B7694D" w:rsidRPr="00D166E8" w:rsidRDefault="00B7694D" w:rsidP="00300EE3">
    <w:pPr>
      <w:pStyle w:val="Nadpis1"/>
      <w:rPr>
        <w:spacing w:val="240"/>
        <w:lang w:val="cs-CZ"/>
      </w:rPr>
    </w:pPr>
    <w:r w:rsidRPr="00D166E8">
      <w:rPr>
        <w:spacing w:val="240"/>
        <w:lang w:val="cs-CZ"/>
      </w:rPr>
      <w:t xml:space="preserve">Tisková </w:t>
    </w:r>
    <w:r w:rsidR="008B7424">
      <w:rPr>
        <w:spacing w:val="240"/>
        <w:lang w:val="cs-CZ"/>
      </w:rPr>
      <w:t>zpráva</w:t>
    </w:r>
  </w:p>
  <w:p w14:paraId="083B443A" w14:textId="77777777" w:rsidR="00B7694D" w:rsidRDefault="00B769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340FC"/>
    <w:multiLevelType w:val="hybridMultilevel"/>
    <w:tmpl w:val="43B62DA6"/>
    <w:lvl w:ilvl="0" w:tplc="D1763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C4"/>
    <w:rsid w:val="000234BD"/>
    <w:rsid w:val="00032E70"/>
    <w:rsid w:val="000343F4"/>
    <w:rsid w:val="00081987"/>
    <w:rsid w:val="00084487"/>
    <w:rsid w:val="00090EA1"/>
    <w:rsid w:val="00095EB0"/>
    <w:rsid w:val="000A0426"/>
    <w:rsid w:val="000A51AA"/>
    <w:rsid w:val="000A52AD"/>
    <w:rsid w:val="000B4CD4"/>
    <w:rsid w:val="000E211D"/>
    <w:rsid w:val="000E2480"/>
    <w:rsid w:val="000F3F6E"/>
    <w:rsid w:val="000F6C13"/>
    <w:rsid w:val="00101FFD"/>
    <w:rsid w:val="00114E68"/>
    <w:rsid w:val="00147B1D"/>
    <w:rsid w:val="00163E09"/>
    <w:rsid w:val="001657A6"/>
    <w:rsid w:val="00172EF9"/>
    <w:rsid w:val="001736D7"/>
    <w:rsid w:val="00173F2C"/>
    <w:rsid w:val="001A7C99"/>
    <w:rsid w:val="001B3FAC"/>
    <w:rsid w:val="001D080F"/>
    <w:rsid w:val="001E35E9"/>
    <w:rsid w:val="001F5CAE"/>
    <w:rsid w:val="002034CC"/>
    <w:rsid w:val="00210731"/>
    <w:rsid w:val="00226097"/>
    <w:rsid w:val="0023131C"/>
    <w:rsid w:val="00231859"/>
    <w:rsid w:val="002361A7"/>
    <w:rsid w:val="00245B52"/>
    <w:rsid w:val="00274C20"/>
    <w:rsid w:val="00282C23"/>
    <w:rsid w:val="00286FCD"/>
    <w:rsid w:val="00294761"/>
    <w:rsid w:val="002A7455"/>
    <w:rsid w:val="002B6A65"/>
    <w:rsid w:val="002C20CC"/>
    <w:rsid w:val="002D5370"/>
    <w:rsid w:val="002E77F1"/>
    <w:rsid w:val="00300EE3"/>
    <w:rsid w:val="0031487C"/>
    <w:rsid w:val="00317AB4"/>
    <w:rsid w:val="003406AA"/>
    <w:rsid w:val="00342966"/>
    <w:rsid w:val="00350EC3"/>
    <w:rsid w:val="003513F2"/>
    <w:rsid w:val="00366B1A"/>
    <w:rsid w:val="003802E6"/>
    <w:rsid w:val="00387AD1"/>
    <w:rsid w:val="00390658"/>
    <w:rsid w:val="00391FF0"/>
    <w:rsid w:val="0039663B"/>
    <w:rsid w:val="00396F30"/>
    <w:rsid w:val="003A06A1"/>
    <w:rsid w:val="003A72FC"/>
    <w:rsid w:val="003A7C49"/>
    <w:rsid w:val="003B2CC1"/>
    <w:rsid w:val="003D1C94"/>
    <w:rsid w:val="003E2121"/>
    <w:rsid w:val="003F0334"/>
    <w:rsid w:val="003F0CED"/>
    <w:rsid w:val="004114D3"/>
    <w:rsid w:val="004313C2"/>
    <w:rsid w:val="00432D05"/>
    <w:rsid w:val="004334EC"/>
    <w:rsid w:val="00434F2C"/>
    <w:rsid w:val="00435F85"/>
    <w:rsid w:val="0044365C"/>
    <w:rsid w:val="00467D31"/>
    <w:rsid w:val="0047298B"/>
    <w:rsid w:val="00474635"/>
    <w:rsid w:val="00485DDA"/>
    <w:rsid w:val="00495738"/>
    <w:rsid w:val="004A00E5"/>
    <w:rsid w:val="004A0F2B"/>
    <w:rsid w:val="004A5B63"/>
    <w:rsid w:val="004A6AA8"/>
    <w:rsid w:val="004B1F59"/>
    <w:rsid w:val="004C37F2"/>
    <w:rsid w:val="004D2AB3"/>
    <w:rsid w:val="004F0BF5"/>
    <w:rsid w:val="004F49E1"/>
    <w:rsid w:val="004F6FF6"/>
    <w:rsid w:val="00502A05"/>
    <w:rsid w:val="0050461F"/>
    <w:rsid w:val="00513748"/>
    <w:rsid w:val="00515496"/>
    <w:rsid w:val="00521CF3"/>
    <w:rsid w:val="0054671C"/>
    <w:rsid w:val="005548DE"/>
    <w:rsid w:val="005617D7"/>
    <w:rsid w:val="00566A62"/>
    <w:rsid w:val="005871B0"/>
    <w:rsid w:val="0059217D"/>
    <w:rsid w:val="005A6078"/>
    <w:rsid w:val="005E0264"/>
    <w:rsid w:val="005E2C31"/>
    <w:rsid w:val="005E7B23"/>
    <w:rsid w:val="006130A6"/>
    <w:rsid w:val="00614F84"/>
    <w:rsid w:val="00627B2D"/>
    <w:rsid w:val="00634AC1"/>
    <w:rsid w:val="00641F2C"/>
    <w:rsid w:val="006445A4"/>
    <w:rsid w:val="00663E09"/>
    <w:rsid w:val="0067265A"/>
    <w:rsid w:val="00672D24"/>
    <w:rsid w:val="006821E8"/>
    <w:rsid w:val="006849F9"/>
    <w:rsid w:val="006A32EA"/>
    <w:rsid w:val="006B1E8D"/>
    <w:rsid w:val="006B4ACB"/>
    <w:rsid w:val="006C6786"/>
    <w:rsid w:val="006C71C0"/>
    <w:rsid w:val="006D58E6"/>
    <w:rsid w:val="006E0BB4"/>
    <w:rsid w:val="006E5579"/>
    <w:rsid w:val="006F590B"/>
    <w:rsid w:val="00703C69"/>
    <w:rsid w:val="00704269"/>
    <w:rsid w:val="007145CA"/>
    <w:rsid w:val="00750EDF"/>
    <w:rsid w:val="00767BAB"/>
    <w:rsid w:val="00775DAB"/>
    <w:rsid w:val="00787834"/>
    <w:rsid w:val="00791C75"/>
    <w:rsid w:val="00794223"/>
    <w:rsid w:val="007957AC"/>
    <w:rsid w:val="00795ABB"/>
    <w:rsid w:val="007A23EB"/>
    <w:rsid w:val="007A2963"/>
    <w:rsid w:val="007B47EB"/>
    <w:rsid w:val="007B48AB"/>
    <w:rsid w:val="007C4F8E"/>
    <w:rsid w:val="007D12C9"/>
    <w:rsid w:val="007D2F7C"/>
    <w:rsid w:val="007D634A"/>
    <w:rsid w:val="007D746A"/>
    <w:rsid w:val="00814242"/>
    <w:rsid w:val="00837758"/>
    <w:rsid w:val="008437E1"/>
    <w:rsid w:val="008472DD"/>
    <w:rsid w:val="0085522F"/>
    <w:rsid w:val="00857465"/>
    <w:rsid w:val="00882ED2"/>
    <w:rsid w:val="00892837"/>
    <w:rsid w:val="00895F99"/>
    <w:rsid w:val="008A6AB1"/>
    <w:rsid w:val="008B3EE3"/>
    <w:rsid w:val="008B5E01"/>
    <w:rsid w:val="008B7424"/>
    <w:rsid w:val="008C17F3"/>
    <w:rsid w:val="008E31D7"/>
    <w:rsid w:val="008E3FDA"/>
    <w:rsid w:val="008F1924"/>
    <w:rsid w:val="008F7910"/>
    <w:rsid w:val="008F7FA3"/>
    <w:rsid w:val="009133D3"/>
    <w:rsid w:val="00915FEF"/>
    <w:rsid w:val="00922247"/>
    <w:rsid w:val="00932FCB"/>
    <w:rsid w:val="00934737"/>
    <w:rsid w:val="009623B1"/>
    <w:rsid w:val="00974AE1"/>
    <w:rsid w:val="00992691"/>
    <w:rsid w:val="009A2D84"/>
    <w:rsid w:val="009A65FC"/>
    <w:rsid w:val="009B0B6B"/>
    <w:rsid w:val="009C6202"/>
    <w:rsid w:val="009D3E94"/>
    <w:rsid w:val="009E3FE3"/>
    <w:rsid w:val="009F089F"/>
    <w:rsid w:val="009F4555"/>
    <w:rsid w:val="00A15D4A"/>
    <w:rsid w:val="00A23D85"/>
    <w:rsid w:val="00A27F51"/>
    <w:rsid w:val="00A571BF"/>
    <w:rsid w:val="00A6790E"/>
    <w:rsid w:val="00A75B55"/>
    <w:rsid w:val="00A95FD1"/>
    <w:rsid w:val="00AC35FE"/>
    <w:rsid w:val="00AF4947"/>
    <w:rsid w:val="00B0379A"/>
    <w:rsid w:val="00B045E5"/>
    <w:rsid w:val="00B10D57"/>
    <w:rsid w:val="00B2163A"/>
    <w:rsid w:val="00B278C4"/>
    <w:rsid w:val="00B33476"/>
    <w:rsid w:val="00B33E55"/>
    <w:rsid w:val="00B419B6"/>
    <w:rsid w:val="00B4320A"/>
    <w:rsid w:val="00B4355C"/>
    <w:rsid w:val="00B4536A"/>
    <w:rsid w:val="00B65C96"/>
    <w:rsid w:val="00B7694D"/>
    <w:rsid w:val="00B811AC"/>
    <w:rsid w:val="00B92510"/>
    <w:rsid w:val="00BA31FF"/>
    <w:rsid w:val="00BB0A40"/>
    <w:rsid w:val="00BB58B1"/>
    <w:rsid w:val="00BC273C"/>
    <w:rsid w:val="00BC321B"/>
    <w:rsid w:val="00BC3DA0"/>
    <w:rsid w:val="00BD118A"/>
    <w:rsid w:val="00BE1FF1"/>
    <w:rsid w:val="00C0793C"/>
    <w:rsid w:val="00C10CDD"/>
    <w:rsid w:val="00C13F80"/>
    <w:rsid w:val="00C14C1D"/>
    <w:rsid w:val="00C20AE4"/>
    <w:rsid w:val="00C27346"/>
    <w:rsid w:val="00C4424D"/>
    <w:rsid w:val="00C474B3"/>
    <w:rsid w:val="00C555EA"/>
    <w:rsid w:val="00C645B5"/>
    <w:rsid w:val="00C73C3A"/>
    <w:rsid w:val="00C84056"/>
    <w:rsid w:val="00C910E5"/>
    <w:rsid w:val="00C94DC6"/>
    <w:rsid w:val="00CA5871"/>
    <w:rsid w:val="00CB080B"/>
    <w:rsid w:val="00CD256C"/>
    <w:rsid w:val="00CD5FEC"/>
    <w:rsid w:val="00CD771E"/>
    <w:rsid w:val="00D00F9B"/>
    <w:rsid w:val="00D1085A"/>
    <w:rsid w:val="00D20A41"/>
    <w:rsid w:val="00D2109F"/>
    <w:rsid w:val="00D34F1F"/>
    <w:rsid w:val="00D46086"/>
    <w:rsid w:val="00D857C1"/>
    <w:rsid w:val="00D86EE3"/>
    <w:rsid w:val="00D96072"/>
    <w:rsid w:val="00D96BF7"/>
    <w:rsid w:val="00D972E7"/>
    <w:rsid w:val="00DA2451"/>
    <w:rsid w:val="00DA3A0A"/>
    <w:rsid w:val="00DB31E1"/>
    <w:rsid w:val="00DC0C7D"/>
    <w:rsid w:val="00DC3037"/>
    <w:rsid w:val="00DD3578"/>
    <w:rsid w:val="00DD3C96"/>
    <w:rsid w:val="00DE3934"/>
    <w:rsid w:val="00DF7B65"/>
    <w:rsid w:val="00E32D93"/>
    <w:rsid w:val="00E333F1"/>
    <w:rsid w:val="00E37B1E"/>
    <w:rsid w:val="00E5098D"/>
    <w:rsid w:val="00E70D61"/>
    <w:rsid w:val="00E9041B"/>
    <w:rsid w:val="00EB5B76"/>
    <w:rsid w:val="00ED1C9A"/>
    <w:rsid w:val="00EE1064"/>
    <w:rsid w:val="00EF0C9E"/>
    <w:rsid w:val="00F32B84"/>
    <w:rsid w:val="00F41129"/>
    <w:rsid w:val="00F54EF6"/>
    <w:rsid w:val="00F730D1"/>
    <w:rsid w:val="00F82DCA"/>
    <w:rsid w:val="00F84857"/>
    <w:rsid w:val="00F84A5B"/>
    <w:rsid w:val="00F84B77"/>
    <w:rsid w:val="00F94F2F"/>
    <w:rsid w:val="00FA0A88"/>
    <w:rsid w:val="00FB6860"/>
    <w:rsid w:val="00FC0E03"/>
    <w:rsid w:val="00FE5CB1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A5749"/>
  <w15:docId w15:val="{F4327567-9ED4-49ED-9307-BE764CF7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3C2"/>
  </w:style>
  <w:style w:type="paragraph" w:styleId="Nadpis1">
    <w:name w:val="heading 1"/>
    <w:basedOn w:val="Normln"/>
    <w:next w:val="Normln"/>
    <w:link w:val="Nadpis1Char"/>
    <w:qFormat/>
    <w:rsid w:val="0031487C"/>
    <w:pPr>
      <w:keepNext/>
      <w:pBdr>
        <w:top w:val="single" w:sz="4" w:space="1" w:color="auto"/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45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78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8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278C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Nzev">
    <w:name w:val="Title"/>
    <w:basedOn w:val="Normln"/>
    <w:link w:val="NzevChar"/>
    <w:qFormat/>
    <w:rsid w:val="0031487C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character" w:customStyle="1" w:styleId="NzevChar">
    <w:name w:val="Název Char"/>
    <w:basedOn w:val="Standardnpsmoodstavce"/>
    <w:link w:val="Nzev"/>
    <w:rsid w:val="0031487C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5A4"/>
  </w:style>
  <w:style w:type="paragraph" w:styleId="Zpat">
    <w:name w:val="footer"/>
    <w:basedOn w:val="Normln"/>
    <w:link w:val="ZpatChar"/>
    <w:uiPriority w:val="99"/>
    <w:unhideWhenUsed/>
    <w:rsid w:val="00644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5A4"/>
  </w:style>
  <w:style w:type="character" w:customStyle="1" w:styleId="Nadpis7Char">
    <w:name w:val="Nadpis 7 Char"/>
    <w:basedOn w:val="Standardnpsmoodstavce"/>
    <w:link w:val="Nadpis7"/>
    <w:uiPriority w:val="9"/>
    <w:semiHidden/>
    <w:rsid w:val="006445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converted-space">
    <w:name w:val="apple-converted-space"/>
    <w:rsid w:val="00AC35FE"/>
  </w:style>
  <w:style w:type="character" w:styleId="Odkaznakoment">
    <w:name w:val="annotation reference"/>
    <w:basedOn w:val="Standardnpsmoodstavce"/>
    <w:uiPriority w:val="99"/>
    <w:semiHidden/>
    <w:unhideWhenUsed/>
    <w:rsid w:val="00663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0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C62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7F10-9F28-4A11-87EC-7CE8A676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Boháčová</dc:creator>
  <cp:lastModifiedBy>Věra Boháčová</cp:lastModifiedBy>
  <cp:revision>3</cp:revision>
  <dcterms:created xsi:type="dcterms:W3CDTF">2016-11-14T12:47:00Z</dcterms:created>
  <dcterms:modified xsi:type="dcterms:W3CDTF">2016-12-23T14:12:00Z</dcterms:modified>
</cp:coreProperties>
</file>