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9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544"/>
        <w:gridCol w:w="4252"/>
        <w:gridCol w:w="5560"/>
      </w:tblGrid>
      <w:tr w:rsidR="00085106" w:rsidRPr="00D5176E" w:rsidTr="00085106">
        <w:trPr>
          <w:trHeight w:val="326"/>
          <w:jc w:val="center"/>
        </w:trPr>
        <w:tc>
          <w:tcPr>
            <w:tcW w:w="3040" w:type="dxa"/>
            <w:shd w:val="clear" w:color="auto" w:fill="D9D9D9" w:themeFill="background1" w:themeFillShade="D9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Na co se zaměřit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Proč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Benefit pro vás</w:t>
            </w:r>
          </w:p>
        </w:tc>
        <w:tc>
          <w:tcPr>
            <w:tcW w:w="5560" w:type="dxa"/>
            <w:shd w:val="clear" w:color="auto" w:fill="D9D9D9" w:themeFill="background1" w:themeFillShade="D9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Vyzkoušejte/tipy jak na to</w:t>
            </w:r>
          </w:p>
        </w:tc>
      </w:tr>
      <w:tr w:rsidR="00B51D00" w:rsidRPr="00D5176E" w:rsidTr="00085106">
        <w:trPr>
          <w:jc w:val="center"/>
        </w:trPr>
        <w:tc>
          <w:tcPr>
            <w:tcW w:w="3040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Připravte si předem </w:t>
            </w:r>
            <w:r w:rsidRPr="00D5176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nákupní seznam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Nakoupíte tak jen to, co opravdu potřebujete a budete odolnější proti nástrahám v regálech supermarketů, které pobízejí k nákupu potravin, které vůbec nepotřebujete. </w:t>
            </w:r>
          </w:p>
        </w:tc>
        <w:tc>
          <w:tcPr>
            <w:tcW w:w="4252" w:type="dxa"/>
            <w:shd w:val="clear" w:color="auto" w:fill="auto"/>
          </w:tcPr>
          <w:p w:rsidR="00631B8D" w:rsidRPr="00631B8D" w:rsidRDefault="00631B8D" w:rsidP="00085106">
            <w:pPr>
              <w:rPr>
                <w:sz w:val="20"/>
                <w:szCs w:val="20"/>
                <w:lang w:val="cs-CZ"/>
              </w:rPr>
            </w:pPr>
            <w:r w:rsidRPr="00631B8D">
              <w:rPr>
                <w:sz w:val="20"/>
                <w:szCs w:val="20"/>
                <w:lang w:val="cs-CZ"/>
              </w:rPr>
              <w:t>Ušetříte kalorie i obsah peněženky. Nakoupíte to, co chcete vy, ne to, co vám nutí nabídka v obchodech.</w:t>
            </w:r>
          </w:p>
        </w:tc>
        <w:tc>
          <w:tcPr>
            <w:tcW w:w="5560" w:type="dxa"/>
          </w:tcPr>
          <w:p w:rsidR="00631B8D" w:rsidRPr="00631B8D" w:rsidRDefault="00C50CC4" w:rsidP="00631B8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Zapomeňte na „rodinná balení rychle se kazících dobrot – nebudete chtít vyhodit tak sníte. Když koupíte ty trvanlivé, rozdělte je a dle potřeby uchovejte (lednice, mrazák, spíž), ale nemějte „na očích“.</w:t>
            </w:r>
          </w:p>
        </w:tc>
      </w:tr>
      <w:tr w:rsidR="00B51D00" w:rsidRPr="00D5176E" w:rsidTr="00085106">
        <w:trPr>
          <w:jc w:val="center"/>
        </w:trPr>
        <w:tc>
          <w:tcPr>
            <w:tcW w:w="3040" w:type="dxa"/>
            <w:shd w:val="clear" w:color="auto" w:fill="auto"/>
          </w:tcPr>
          <w:p w:rsidR="00631B8D" w:rsidRPr="00631B8D" w:rsidRDefault="00631B8D" w:rsidP="00631B8D">
            <w:pPr>
              <w:rPr>
                <w:sz w:val="20"/>
                <w:szCs w:val="20"/>
                <w:lang w:val="cs-CZ"/>
              </w:rPr>
            </w:pPr>
            <w:r w:rsidRPr="00631B8D">
              <w:rPr>
                <w:sz w:val="20"/>
                <w:szCs w:val="20"/>
                <w:lang w:val="cs-CZ"/>
              </w:rPr>
              <w:t xml:space="preserve">Vybírejte </w:t>
            </w:r>
            <w:r w:rsidRPr="00631B8D">
              <w:rPr>
                <w:b/>
                <w:sz w:val="20"/>
                <w:szCs w:val="20"/>
                <w:lang w:val="cs-CZ"/>
              </w:rPr>
              <w:t>„zobání“</w:t>
            </w:r>
            <w:r w:rsidRPr="00631B8D">
              <w:rPr>
                <w:sz w:val="20"/>
                <w:szCs w:val="20"/>
                <w:lang w:val="cs-CZ"/>
              </w:rPr>
              <w:t xml:space="preserve"> s vhodnějším složením – např. místo smažených přesolených </w:t>
            </w:r>
            <w:proofErr w:type="spellStart"/>
            <w:r w:rsidRPr="00631B8D">
              <w:rPr>
                <w:sz w:val="20"/>
                <w:szCs w:val="20"/>
                <w:lang w:val="cs-CZ"/>
              </w:rPr>
              <w:t>chipsů</w:t>
            </w:r>
            <w:proofErr w:type="spellEnd"/>
            <w:r w:rsidRPr="00631B8D">
              <w:rPr>
                <w:sz w:val="20"/>
                <w:szCs w:val="20"/>
                <w:lang w:val="cs-CZ"/>
              </w:rPr>
              <w:t xml:space="preserve"> upřednostněte nesolené oříšky, mandle apod. Ideální variantou jsou např</w:t>
            </w:r>
            <w:r>
              <w:rPr>
                <w:sz w:val="20"/>
                <w:szCs w:val="20"/>
                <w:lang w:val="cs-CZ"/>
              </w:rPr>
              <w:t>.</w:t>
            </w:r>
            <w:r w:rsidRPr="00631B8D">
              <w:rPr>
                <w:sz w:val="20"/>
                <w:szCs w:val="20"/>
                <w:lang w:val="cs-CZ"/>
              </w:rPr>
              <w:t xml:space="preserve"> zeleninové hranolky s jogurtovým </w:t>
            </w:r>
            <w:proofErr w:type="spellStart"/>
            <w:r w:rsidRPr="00631B8D">
              <w:rPr>
                <w:sz w:val="20"/>
                <w:szCs w:val="20"/>
                <w:lang w:val="cs-CZ"/>
              </w:rPr>
              <w:t>dipem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31B8D" w:rsidRPr="00631B8D" w:rsidRDefault="00631B8D" w:rsidP="00631B8D">
            <w:pPr>
              <w:rPr>
                <w:sz w:val="20"/>
                <w:szCs w:val="20"/>
                <w:lang w:val="cs-CZ"/>
              </w:rPr>
            </w:pPr>
            <w:r w:rsidRPr="00631B8D">
              <w:rPr>
                <w:sz w:val="20"/>
                <w:szCs w:val="20"/>
                <w:lang w:val="cs-CZ"/>
              </w:rPr>
              <w:t xml:space="preserve">Slané „dobroty většinou jíme „jen tak“ mezi jídly, u televize apod. Jde tedy hlavně o to, aby v misce bylo něco k dispozici, obsah je až na druhém místě. </w:t>
            </w:r>
          </w:p>
        </w:tc>
        <w:tc>
          <w:tcPr>
            <w:tcW w:w="4252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>Snížíte významně příjem soli a tuků, navíc ušetříte organismus zbytečné zátěže spojené s trávením nezdravých látek vznikajících při smažení. Oříšky navíc</w:t>
            </w:r>
            <w:r>
              <w:rPr>
                <w:rFonts w:ascii="Times New Roman" w:hAnsi="Times New Roman"/>
                <w:sz w:val="20"/>
                <w:szCs w:val="20"/>
                <w:lang w:val="cs-CZ"/>
              </w:rPr>
              <w:t>,</w:t>
            </w: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>obsahují</w:t>
            </w:r>
            <w:proofErr w:type="gramEnd"/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prospěšné omega 3 mastné kyseliny, které našemu tělu prospívají!</w:t>
            </w:r>
            <w:r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I u nich ale musíte díky vyšší energii kontrolovat množství, u zeleniny kontroly netřeba </w:t>
            </w:r>
            <w:r w:rsidRPr="00FC775E">
              <w:rPr>
                <w:rFonts w:ascii="Times New Roman" w:hAnsi="Times New Roman"/>
                <w:sz w:val="20"/>
                <w:szCs w:val="20"/>
                <w:lang w:val="cs-CZ"/>
              </w:rPr>
              <w:sym w:font="Wingdings" w:char="F04A"/>
            </w:r>
          </w:p>
        </w:tc>
        <w:tc>
          <w:tcPr>
            <w:tcW w:w="5560" w:type="dxa"/>
          </w:tcPr>
          <w:p w:rsidR="00631B8D" w:rsidRPr="00D5176E" w:rsidRDefault="00631B8D" w:rsidP="00085106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/>
              </w:rPr>
              <w:t>Nakrájejte barevnou zeleninu (mrkev, okurku, kedlubnu, papriku) na stejně velké proužky</w:t>
            </w:r>
            <w:r w:rsidR="00DD5C91">
              <w:rPr>
                <w:rFonts w:ascii="Times New Roman" w:hAnsi="Times New Roman"/>
                <w:sz w:val="20"/>
                <w:szCs w:val="20"/>
                <w:lang w:val="cs-CZ"/>
              </w:rPr>
              <w:t>, elegantně rozhoďte po talíři a doprostřed dejte misku s </w:t>
            </w:r>
            <w:proofErr w:type="spellStart"/>
            <w:r w:rsidR="00DD5C91">
              <w:rPr>
                <w:rFonts w:ascii="Times New Roman" w:hAnsi="Times New Roman"/>
                <w:sz w:val="20"/>
                <w:szCs w:val="20"/>
                <w:lang w:val="cs-CZ"/>
              </w:rPr>
              <w:t>dipem</w:t>
            </w:r>
            <w:proofErr w:type="spellEnd"/>
            <w:r w:rsidR="00DD5C91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. Ten připravíte smícháním bílého jogurtu, tatarky, rozetřeného stroužku česneku, pepře, a trochy citrónové a pomerančové šťávy. </w:t>
            </w:r>
            <w:r w:rsidR="000851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Malá mistička </w:t>
            </w:r>
            <w:proofErr w:type="spellStart"/>
            <w:r w:rsidR="00085106">
              <w:rPr>
                <w:rFonts w:ascii="Times New Roman" w:hAnsi="Times New Roman"/>
                <w:sz w:val="20"/>
                <w:szCs w:val="20"/>
                <w:lang w:val="cs-CZ"/>
              </w:rPr>
              <w:t>chipsů</w:t>
            </w:r>
            <w:proofErr w:type="spellEnd"/>
            <w:r w:rsidR="000851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obsahuje stejně energie (a tuků více, než velký talíř zeleniny s </w:t>
            </w:r>
            <w:proofErr w:type="spellStart"/>
            <w:r w:rsidR="00085106">
              <w:rPr>
                <w:rFonts w:ascii="Times New Roman" w:hAnsi="Times New Roman"/>
                <w:sz w:val="20"/>
                <w:szCs w:val="20"/>
                <w:lang w:val="cs-CZ"/>
              </w:rPr>
              <w:t>dipem</w:t>
            </w:r>
            <w:proofErr w:type="spellEnd"/>
            <w:r w:rsidR="00085106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</w:tr>
      <w:tr w:rsidR="00B51D00" w:rsidRPr="00D5176E" w:rsidTr="00085106">
        <w:trPr>
          <w:jc w:val="center"/>
        </w:trPr>
        <w:tc>
          <w:tcPr>
            <w:tcW w:w="3040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Pokud se neobejdete bez </w:t>
            </w:r>
            <w:r w:rsidRPr="00D5176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uzenin</w:t>
            </w: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, upřednostňujte kvalitní šunku s vysokým obsahem masa před salámy, párky a paštikami. </w:t>
            </w:r>
          </w:p>
        </w:tc>
        <w:tc>
          <w:tcPr>
            <w:tcW w:w="3544" w:type="dxa"/>
            <w:shd w:val="clear" w:color="auto" w:fill="auto"/>
          </w:tcPr>
          <w:p w:rsidR="00631B8D" w:rsidRPr="00631B8D" w:rsidRDefault="00631B8D" w:rsidP="00631B8D">
            <w:pPr>
              <w:rPr>
                <w:sz w:val="20"/>
                <w:szCs w:val="20"/>
                <w:lang w:val="cs-CZ"/>
              </w:rPr>
            </w:pPr>
            <w:r w:rsidRPr="00631B8D">
              <w:rPr>
                <w:sz w:val="20"/>
                <w:szCs w:val="20"/>
                <w:lang w:val="cs-CZ"/>
              </w:rPr>
              <w:t xml:space="preserve">Čím více masa, tím méně tuku, nevhodných náhražek a přídatných látek. </w:t>
            </w:r>
          </w:p>
        </w:tc>
        <w:tc>
          <w:tcPr>
            <w:tcW w:w="4252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>Záměnou 100 g salámu za 100 gramů šunky nejvyšší kvality přijmete přibližně o 20 g nasycených mastných kyselin méně, navíc zkonzumujete zhruba poloviční množství soli.</w:t>
            </w:r>
          </w:p>
        </w:tc>
        <w:tc>
          <w:tcPr>
            <w:tcW w:w="5560" w:type="dxa"/>
          </w:tcPr>
          <w:p w:rsidR="00631B8D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/>
              </w:rPr>
              <w:t>Záměna je nejlepší, a když není možná, držte se následujících rad:</w:t>
            </w:r>
          </w:p>
          <w:p w:rsidR="00631B8D" w:rsidRDefault="00631B8D" w:rsidP="00631B8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/>
              </w:rPr>
              <w:t>snižte množství např. tenčími kolečky salámu</w:t>
            </w:r>
          </w:p>
          <w:p w:rsidR="00631B8D" w:rsidRPr="00D5176E" w:rsidRDefault="00631B8D" w:rsidP="00631B8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/>
              </w:rPr>
              <w:t>paštiky vybírejte takové, kde na prvním místě ve složení najdete maso, případně játra.</w:t>
            </w:r>
          </w:p>
        </w:tc>
      </w:tr>
      <w:tr w:rsidR="00B51D00" w:rsidRPr="00D5176E" w:rsidTr="00085106">
        <w:trPr>
          <w:jc w:val="center"/>
        </w:trPr>
        <w:tc>
          <w:tcPr>
            <w:tcW w:w="3040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Ke každému jídlu si dejte porci </w:t>
            </w:r>
            <w:r w:rsidRPr="00D5176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ovoce nebo zeleniny</w:t>
            </w: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>Vláknina obsažená v ovoci a zelenině napomáhá trávení a dodá tělu potřebné vitamíny a minerální látky.</w:t>
            </w:r>
          </w:p>
        </w:tc>
        <w:tc>
          <w:tcPr>
            <w:tcW w:w="4252" w:type="dxa"/>
            <w:shd w:val="clear" w:color="auto" w:fill="auto"/>
          </w:tcPr>
          <w:p w:rsidR="00631B8D" w:rsidRPr="00631B8D" w:rsidRDefault="00631B8D" w:rsidP="00631B8D">
            <w:pPr>
              <w:rPr>
                <w:sz w:val="20"/>
                <w:szCs w:val="20"/>
                <w:lang w:val="cs-CZ"/>
              </w:rPr>
            </w:pPr>
            <w:r w:rsidRPr="00631B8D">
              <w:rPr>
                <w:sz w:val="20"/>
                <w:szCs w:val="20"/>
                <w:lang w:val="cs-CZ"/>
              </w:rPr>
              <w:t>Těžší jídla se vám budou lépe trávit a navíc zkonzumovaná zelenina a ovoce napomůžou pocitu nasycení a automaticky tak sníte menší porci.</w:t>
            </w:r>
          </w:p>
        </w:tc>
        <w:tc>
          <w:tcPr>
            <w:tcW w:w="5560" w:type="dxa"/>
          </w:tcPr>
          <w:p w:rsidR="00631B8D" w:rsidRPr="00631B8D" w:rsidRDefault="00C50CC4" w:rsidP="00C50CC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Nemusí to znamenat ke každému jídlu salát nebo po jídle jablko. Přidejte víc zeleniny do polévky, K masu si dejte o knedlík méně a místo vyplňte větším množstvím špenátu či kysaného zelí. I sklenka čerstvé ovocné či zeleninové šťávy se počítá</w:t>
            </w:r>
            <w:r w:rsidR="00085106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</w:tc>
      </w:tr>
      <w:tr w:rsidR="00B51D00" w:rsidRPr="00D5176E" w:rsidTr="00085106">
        <w:trPr>
          <w:jc w:val="center"/>
        </w:trPr>
        <w:tc>
          <w:tcPr>
            <w:tcW w:w="3040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Upřednostňujte rostlinné </w:t>
            </w:r>
            <w:r w:rsidRPr="00D5176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oleje a tuky</w:t>
            </w: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před živočišnými. Vhodné alternativy jsou dostupné pro vaření i pečení.</w:t>
            </w:r>
          </w:p>
        </w:tc>
        <w:tc>
          <w:tcPr>
            <w:tcW w:w="3544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Tuky rostlinného i živočišného původu do jídelníčku patří. Ty živočišné ale konzumujeme ve výrazném nadbytku, proto tam, kde je to možné použijte raději kvalitní oleje nebo výrobky z nich.  </w:t>
            </w:r>
          </w:p>
        </w:tc>
        <w:tc>
          <w:tcPr>
            <w:tcW w:w="4252" w:type="dxa"/>
            <w:shd w:val="clear" w:color="auto" w:fill="auto"/>
          </w:tcPr>
          <w:p w:rsidR="00631B8D" w:rsidRPr="00631B8D" w:rsidRDefault="00631B8D" w:rsidP="00631B8D">
            <w:pPr>
              <w:rPr>
                <w:sz w:val="20"/>
                <w:szCs w:val="20"/>
                <w:lang w:val="cs-CZ"/>
              </w:rPr>
            </w:pPr>
            <w:r w:rsidRPr="00631B8D">
              <w:rPr>
                <w:sz w:val="20"/>
                <w:szCs w:val="20"/>
                <w:lang w:val="cs-CZ"/>
              </w:rPr>
              <w:t xml:space="preserve">Zvýšíte příjem nenasycených mastných kyselin a naopak snížíte množství těch nasycených, což prospěje vašemu zdraví. Pozitivní je i nižší spotřeba cholesterolu. </w:t>
            </w:r>
          </w:p>
        </w:tc>
        <w:tc>
          <w:tcPr>
            <w:tcW w:w="5560" w:type="dxa"/>
          </w:tcPr>
          <w:p w:rsidR="00631B8D" w:rsidRDefault="00631B8D" w:rsidP="00631B8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 nepečených druhů cukroví můžete množství tuku ošidit, případně vybírat nízkotučné varianty kvalitních tuků</w:t>
            </w:r>
          </w:p>
          <w:p w:rsidR="00631B8D" w:rsidRPr="00631B8D" w:rsidRDefault="00631B8D" w:rsidP="00631B8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Univerzální pomocník na studenou i teplou kuchyni je řepkový olej – výživově hodně hodnotný a je vhodný i na vaření</w:t>
            </w:r>
            <w:r w:rsidR="00085106">
              <w:rPr>
                <w:sz w:val="20"/>
                <w:szCs w:val="20"/>
                <w:lang w:val="cs-CZ"/>
              </w:rPr>
              <w:t>.</w:t>
            </w:r>
          </w:p>
        </w:tc>
      </w:tr>
      <w:tr w:rsidR="00B51D00" w:rsidRPr="00D5176E" w:rsidTr="00085106">
        <w:trPr>
          <w:jc w:val="center"/>
        </w:trPr>
        <w:tc>
          <w:tcPr>
            <w:tcW w:w="3040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Vánoční </w:t>
            </w:r>
            <w:r w:rsidRPr="00D5176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cukroví</w:t>
            </w: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konzumujte s mírou a nekombinujte ho s dalšími sladkostmi.</w:t>
            </w:r>
          </w:p>
        </w:tc>
        <w:tc>
          <w:tcPr>
            <w:tcW w:w="3544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>Množství cukru a tuku přijaté v cukroví je pro organismus velká zátěž. Vzdát se ho by ale o Vánocích pro většinu z nás byl problém. Čokoládu, bonbony a podobné sladkosti si ale odříct můžeme.</w:t>
            </w:r>
          </w:p>
        </w:tc>
        <w:tc>
          <w:tcPr>
            <w:tcW w:w="4252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>Snížíte množství přijaté energie, cukrů i tuku</w:t>
            </w:r>
            <w:r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mnohdy nevhodného složení</w:t>
            </w: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. Předejdete tak přibírání nadbytečných kilogramů. </w:t>
            </w:r>
          </w:p>
        </w:tc>
        <w:tc>
          <w:tcPr>
            <w:tcW w:w="5560" w:type="dxa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/>
              </w:rPr>
              <w:t xml:space="preserve">Je to sice více práce, ale vyplatí se to – tvary vánočního cukroví dělejte co nejmenší a „příděly“ mlsání dávkujte na kusy ne na talíře </w:t>
            </w:r>
            <w:r w:rsidRPr="00631B8D">
              <w:rPr>
                <w:rFonts w:ascii="Times New Roman" w:hAnsi="Times New Roman"/>
                <w:sz w:val="20"/>
                <w:szCs w:val="20"/>
                <w:lang w:val="cs-CZ"/>
              </w:rPr>
              <w:sym w:font="Wingdings" w:char="F04A"/>
            </w:r>
            <w:r w:rsidR="00085106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</w:tr>
      <w:tr w:rsidR="00B51D00" w:rsidRPr="00D5176E" w:rsidTr="00085106">
        <w:trPr>
          <w:jc w:val="center"/>
        </w:trPr>
        <w:tc>
          <w:tcPr>
            <w:tcW w:w="3040" w:type="dxa"/>
            <w:shd w:val="clear" w:color="auto" w:fill="auto"/>
          </w:tcPr>
          <w:p w:rsidR="00631B8D" w:rsidRPr="00631B8D" w:rsidRDefault="00631B8D" w:rsidP="00631B8D">
            <w:pPr>
              <w:rPr>
                <w:sz w:val="20"/>
                <w:szCs w:val="20"/>
                <w:lang w:val="cs-CZ"/>
              </w:rPr>
            </w:pPr>
            <w:r w:rsidRPr="00631B8D">
              <w:rPr>
                <w:sz w:val="20"/>
                <w:szCs w:val="20"/>
                <w:lang w:val="cs-CZ"/>
              </w:rPr>
              <w:t xml:space="preserve">Nezapomínejte na dostatek </w:t>
            </w:r>
            <w:r w:rsidRPr="00631B8D">
              <w:rPr>
                <w:b/>
                <w:sz w:val="20"/>
                <w:szCs w:val="20"/>
                <w:lang w:val="cs-CZ"/>
              </w:rPr>
              <w:t>mléčných výrobků</w:t>
            </w:r>
            <w:r w:rsidRPr="00631B8D">
              <w:rPr>
                <w:sz w:val="20"/>
                <w:szCs w:val="20"/>
                <w:lang w:val="cs-CZ"/>
              </w:rPr>
              <w:t>, upřednostňujte ale jejich polotučné varianty, nejlépe zakysané, vysokotučným a smetanovým se raději vyhýbejte.</w:t>
            </w:r>
          </w:p>
        </w:tc>
        <w:tc>
          <w:tcPr>
            <w:tcW w:w="3544" w:type="dxa"/>
            <w:shd w:val="clear" w:color="auto" w:fill="auto"/>
          </w:tcPr>
          <w:p w:rsidR="00631B8D" w:rsidRPr="00631B8D" w:rsidRDefault="00631B8D" w:rsidP="00631B8D">
            <w:pPr>
              <w:rPr>
                <w:sz w:val="20"/>
                <w:szCs w:val="20"/>
                <w:lang w:val="cs-CZ"/>
              </w:rPr>
            </w:pPr>
            <w:r w:rsidRPr="00631B8D">
              <w:rPr>
                <w:sz w:val="20"/>
                <w:szCs w:val="20"/>
                <w:lang w:val="cs-CZ"/>
              </w:rPr>
              <w:t xml:space="preserve">Tučné mléčné výrobky, zejména smetana, obsahují velké množství živočišných tuků, jejichž konzumaci bychom měli omezovat. </w:t>
            </w:r>
          </w:p>
        </w:tc>
        <w:tc>
          <w:tcPr>
            <w:tcW w:w="4252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Pochutnáte-li si na </w:t>
            </w:r>
            <w:proofErr w:type="gramStart"/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>20%</w:t>
            </w:r>
            <w:proofErr w:type="gramEnd"/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eidamu namísto 40%, snížíte o polovinu příjem nasycených mastných kyselin, kterých máme ve stravě velký nadbytek.</w:t>
            </w:r>
          </w:p>
        </w:tc>
        <w:tc>
          <w:tcPr>
            <w:tcW w:w="5560" w:type="dxa"/>
          </w:tcPr>
          <w:p w:rsidR="00631B8D" w:rsidRPr="00D5176E" w:rsidRDefault="00C50CC4" w:rsidP="002D725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/>
              </w:rPr>
              <w:t>Nesnažte se tuk v mléčných výrobcích omezit na úplné minimum, obzvlášť pokud máte v oblibě ty více tučné – velký přínos bude, když budou jogurty do 2,5 % tuku, mléko polotučné a místo smetany na šlehání použijete (kde to bez ní nejde) třeba tu 12%.</w:t>
            </w:r>
            <w:r w:rsidR="002D7259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Sýry pak hlídejte, aby měly okolo 30 % tuku v sušině (s ohledem na množství sušiny)</w:t>
            </w:r>
            <w:r w:rsidR="00085106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</w:tr>
      <w:tr w:rsidR="00B51D00" w:rsidRPr="00D5176E" w:rsidTr="00085106">
        <w:trPr>
          <w:jc w:val="center"/>
        </w:trPr>
        <w:tc>
          <w:tcPr>
            <w:tcW w:w="3040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Hýbejte se!</w:t>
            </w:r>
          </w:p>
        </w:tc>
        <w:tc>
          <w:tcPr>
            <w:tcW w:w="3544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Pohyb podporuje metabolismus a posiluje imunitu. </w:t>
            </w:r>
          </w:p>
        </w:tc>
        <w:tc>
          <w:tcPr>
            <w:tcW w:w="4252" w:type="dxa"/>
            <w:shd w:val="clear" w:color="auto" w:fill="auto"/>
          </w:tcPr>
          <w:p w:rsidR="00631B8D" w:rsidRPr="00D5176E" w:rsidRDefault="00631B8D" w:rsidP="002C1FB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D5176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Budete se cítit lépe a spálíte nadbytečné kalorie! </w:t>
            </w:r>
          </w:p>
        </w:tc>
        <w:tc>
          <w:tcPr>
            <w:tcW w:w="5560" w:type="dxa"/>
          </w:tcPr>
          <w:p w:rsidR="00631B8D" w:rsidRPr="00D5176E" w:rsidRDefault="00C50CC4" w:rsidP="00346E90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sz w:val="20"/>
                <w:szCs w:val="20"/>
                <w:lang w:val="cs-CZ"/>
              </w:rPr>
              <w:t xml:space="preserve">Nezapomínejte, že i svižnější chůze na nákupech, stavění sněhuláka, úklid domácnosti nebo odklízení sněhu je pohyb </w:t>
            </w:r>
            <w:r w:rsidR="00346E90" w:rsidRPr="00346E90">
              <w:rPr>
                <w:rFonts w:ascii="Times New Roman" w:hAnsi="Times New Roman"/>
                <w:sz w:val="20"/>
                <w:szCs w:val="20"/>
                <w:lang w:val="cs-CZ"/>
              </w:rPr>
              <w:sym w:font="Wingdings" w:char="F04A"/>
            </w:r>
            <w:r w:rsidR="00085106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</w:tr>
    </w:tbl>
    <w:p w:rsidR="00D4444D" w:rsidRDefault="00D4444D" w:rsidP="00085106"/>
    <w:sectPr w:rsidR="00D4444D" w:rsidSect="00085106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82" w:rsidRDefault="00736682" w:rsidP="00085106">
      <w:r>
        <w:separator/>
      </w:r>
    </w:p>
  </w:endnote>
  <w:endnote w:type="continuationSeparator" w:id="0">
    <w:p w:rsidR="00736682" w:rsidRDefault="00736682" w:rsidP="0008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82" w:rsidRDefault="00736682" w:rsidP="00085106">
      <w:r>
        <w:separator/>
      </w:r>
    </w:p>
  </w:footnote>
  <w:footnote w:type="continuationSeparator" w:id="0">
    <w:p w:rsidR="00736682" w:rsidRDefault="00736682" w:rsidP="00085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06" w:rsidRDefault="00085106" w:rsidP="00085106">
    <w:pPr>
      <w:pStyle w:val="Zhlav"/>
      <w:tabs>
        <w:tab w:val="clear" w:pos="4536"/>
        <w:tab w:val="clear" w:pos="9072"/>
        <w:tab w:val="center" w:pos="7001"/>
      </w:tabs>
      <w:jc w:val="center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685BDFD5" wp14:editId="27A6D170">
          <wp:simplePos x="0" y="0"/>
          <wp:positionH relativeFrom="column">
            <wp:posOffset>4476115</wp:posOffset>
          </wp:positionH>
          <wp:positionV relativeFrom="paragraph">
            <wp:posOffset>-307975</wp:posOffset>
          </wp:positionV>
          <wp:extent cx="531495" cy="835025"/>
          <wp:effectExtent l="0" t="0" r="1905" b="3175"/>
          <wp:wrapTight wrapText="bothSides">
            <wp:wrapPolygon edited="0">
              <wp:start x="0" y="0"/>
              <wp:lineTo x="0" y="21189"/>
              <wp:lineTo x="20903" y="21189"/>
              <wp:lineTo x="20903" y="0"/>
              <wp:lineTo x="0" y="0"/>
            </wp:wrapPolygon>
          </wp:wrapTight>
          <wp:docPr id="4" name="Obrázek 4" descr="logo_fzv_HLA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zv_HLA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6EFF"/>
    <w:multiLevelType w:val="hybridMultilevel"/>
    <w:tmpl w:val="1EBA4714"/>
    <w:lvl w:ilvl="0" w:tplc="1DE2C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8D"/>
    <w:rsid w:val="00085106"/>
    <w:rsid w:val="002D7259"/>
    <w:rsid w:val="00346E90"/>
    <w:rsid w:val="005B5B01"/>
    <w:rsid w:val="00631B8D"/>
    <w:rsid w:val="0065689A"/>
    <w:rsid w:val="00736682"/>
    <w:rsid w:val="0097183D"/>
    <w:rsid w:val="00B51D00"/>
    <w:rsid w:val="00C50CC4"/>
    <w:rsid w:val="00D4444D"/>
    <w:rsid w:val="00D543D6"/>
    <w:rsid w:val="00D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B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B8D"/>
    <w:rPr>
      <w:rFonts w:ascii="Tahoma" w:eastAsia="Times New Roman" w:hAnsi="Tahoma" w:cs="Tahoma"/>
      <w:sz w:val="16"/>
      <w:szCs w:val="16"/>
      <w:lang w:val="sk-SK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43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3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3D6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3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3D6"/>
    <w:rPr>
      <w:rFonts w:ascii="Times New Roman" w:eastAsia="Times New Roman" w:hAnsi="Times New Roman" w:cs="Times New Roman"/>
      <w:b/>
      <w:bCs/>
      <w:sz w:val="20"/>
      <w:szCs w:val="20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085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106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unhideWhenUsed/>
    <w:rsid w:val="000851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106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B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B8D"/>
    <w:rPr>
      <w:rFonts w:ascii="Tahoma" w:eastAsia="Times New Roman" w:hAnsi="Tahoma" w:cs="Tahoma"/>
      <w:sz w:val="16"/>
      <w:szCs w:val="16"/>
      <w:lang w:val="sk-SK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43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3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3D6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3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3D6"/>
    <w:rPr>
      <w:rFonts w:ascii="Times New Roman" w:eastAsia="Times New Roman" w:hAnsi="Times New Roman" w:cs="Times New Roman"/>
      <w:b/>
      <w:bCs/>
      <w:sz w:val="20"/>
      <w:szCs w:val="20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085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106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unhideWhenUsed/>
    <w:rsid w:val="000851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106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Boháčová</dc:creator>
  <cp:lastModifiedBy>Věra Boháčová</cp:lastModifiedBy>
  <cp:revision>8</cp:revision>
  <dcterms:created xsi:type="dcterms:W3CDTF">2013-11-28T10:12:00Z</dcterms:created>
  <dcterms:modified xsi:type="dcterms:W3CDTF">2013-12-02T14:14:00Z</dcterms:modified>
</cp:coreProperties>
</file>